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49C9" w14:textId="4F2588F4" w:rsidR="00880F7F" w:rsidRDefault="001F71CF" w:rsidP="003F2974">
      <w:pPr>
        <w:pStyle w:val="Heading1"/>
        <w:jc w:val="center"/>
      </w:pPr>
      <w:r>
        <w:t xml:space="preserve">Faculty </w:t>
      </w:r>
      <w:commentRangeStart w:id="0"/>
      <w:r>
        <w:t>Success</w:t>
      </w:r>
      <w:commentRangeEnd w:id="0"/>
      <w:r w:rsidR="00B94A5A">
        <w:rPr>
          <w:rStyle w:val="CommentReference"/>
          <w:rFonts w:asciiTheme="minorHAnsi" w:eastAsiaTheme="minorHAnsi" w:hAnsiTheme="minorHAnsi" w:cstheme="minorBidi"/>
          <w:color w:val="auto"/>
        </w:rPr>
        <w:commentReference w:id="0"/>
      </w:r>
    </w:p>
    <w:p w14:paraId="62C4211C" w14:textId="4FB4F82E" w:rsidR="001F71CF" w:rsidRDefault="001F71CF">
      <w:r>
        <w:t xml:space="preserve">At the foundation of the College of Arts and Sciences are over 430 </w:t>
      </w:r>
      <w:r w:rsidR="00862CAD">
        <w:t xml:space="preserve">engaged </w:t>
      </w:r>
      <w:r>
        <w:t xml:space="preserve">faculty members from a wide variety of disciplines and expertise. </w:t>
      </w:r>
      <w:r w:rsidR="003F2974">
        <w:t xml:space="preserve">Whether faculty are just starting their careers or are moving into the next pivotal stage of their careers, </w:t>
      </w:r>
      <w:proofErr w:type="spellStart"/>
      <w:r>
        <w:t>ArtSci</w:t>
      </w:r>
      <w:proofErr w:type="spellEnd"/>
      <w:r>
        <w:t xml:space="preserve"> is committed to empowering </w:t>
      </w:r>
      <w:r w:rsidR="003F2974">
        <w:t xml:space="preserve">our </w:t>
      </w:r>
      <w:r>
        <w:t xml:space="preserve">faculty in their pursuit of excellence in teaching, creative works, research, and community engagement. There are </w:t>
      </w:r>
      <w:proofErr w:type="gramStart"/>
      <w:r>
        <w:t>a number of</w:t>
      </w:r>
      <w:proofErr w:type="gramEnd"/>
      <w:r>
        <w:t xml:space="preserve"> opportunities, programs, and services available</w:t>
      </w:r>
      <w:r w:rsidR="003F2974">
        <w:t xml:space="preserve"> in the college and at USU</w:t>
      </w:r>
      <w:r>
        <w:t xml:space="preserve"> to faculty to support their goals.</w:t>
      </w:r>
    </w:p>
    <w:p w14:paraId="0525D274" w14:textId="745B4355" w:rsidR="00B94A5A" w:rsidRPr="00B94A5A" w:rsidRDefault="00B94A5A">
      <w:pPr>
        <w:rPr>
          <w:i/>
          <w:iCs/>
        </w:rPr>
      </w:pPr>
      <w:r>
        <w:rPr>
          <w:i/>
          <w:iCs/>
        </w:rPr>
        <w:t>Towards the top right please insert a card to Julia Gossard (AD Faculty Success)</w:t>
      </w:r>
    </w:p>
    <w:p w14:paraId="008A12D0" w14:textId="045410E9" w:rsidR="00862CAD" w:rsidRDefault="00862CAD" w:rsidP="00862CAD">
      <w:pPr>
        <w:pStyle w:val="Heading3"/>
      </w:pPr>
      <w:commentRangeStart w:id="1"/>
      <w:r>
        <w:t>Faculty</w:t>
      </w:r>
      <w:commentRangeEnd w:id="1"/>
      <w:r w:rsidR="00B94A5A">
        <w:rPr>
          <w:rStyle w:val="CommentReference"/>
          <w:rFonts w:eastAsiaTheme="minorHAnsi" w:cstheme="minorBidi"/>
          <w:color w:val="auto"/>
        </w:rPr>
        <w:commentReference w:id="1"/>
      </w:r>
      <w:r>
        <w:t xml:space="preserve"> Funding (card links to </w:t>
      </w:r>
      <w:r w:rsidRPr="00862CAD">
        <w:t>https://artsci.usu.edu/faculty-staff-resources/support-mechanisms/</w:t>
      </w:r>
      <w:r>
        <w:t>)</w:t>
      </w:r>
    </w:p>
    <w:p w14:paraId="26165C50" w14:textId="1E7AE014" w:rsidR="00862CAD" w:rsidRDefault="00862CAD" w:rsidP="00862CAD">
      <w:proofErr w:type="spellStart"/>
      <w:r>
        <w:t>ArtSci</w:t>
      </w:r>
      <w:proofErr w:type="spellEnd"/>
      <w:r>
        <w:t xml:space="preserve"> provides funding to faculty on a competitive basis to support teaching, research/creative, and extension activities. </w:t>
      </w:r>
    </w:p>
    <w:p w14:paraId="55A91CAB" w14:textId="24C4932C" w:rsidR="003F2974" w:rsidRDefault="003F2974" w:rsidP="00862CAD">
      <w:r w:rsidRPr="00B94A5A">
        <w:rPr>
          <w:rStyle w:val="Heading3Char"/>
        </w:rPr>
        <w:t>Tenure and Promotion Guidance</w:t>
      </w:r>
      <w:r>
        <w:t xml:space="preserve"> (card links to: </w:t>
      </w:r>
      <w:hyperlink r:id="rId10" w:history="1">
        <w:r w:rsidRPr="00E52821">
          <w:rPr>
            <w:rStyle w:val="Hyperlink"/>
          </w:rPr>
          <w:t>https://artsci.usu.edu/faculty-staff-resources/promotion-tenure/</w:t>
        </w:r>
      </w:hyperlink>
      <w:r>
        <w:t>)</w:t>
      </w:r>
    </w:p>
    <w:p w14:paraId="65FDAADF" w14:textId="07AC7F2B" w:rsidR="003F2974" w:rsidRDefault="003F2974" w:rsidP="00862CAD">
      <w:proofErr w:type="spellStart"/>
      <w:r>
        <w:t>ArtSci</w:t>
      </w:r>
      <w:proofErr w:type="spellEnd"/>
      <w:r>
        <w:t xml:space="preserve"> provides supplemental guidance to Faculty Code 4004 to candidates as they prepare their dossiers.</w:t>
      </w:r>
    </w:p>
    <w:p w14:paraId="0B8744AA" w14:textId="22710840" w:rsidR="00862CAD" w:rsidRDefault="00862CAD" w:rsidP="00862CAD">
      <w:pPr>
        <w:pStyle w:val="Heading3"/>
      </w:pPr>
      <w:r>
        <w:t xml:space="preserve">Faculty Success Orientation (card links to </w:t>
      </w:r>
      <w:r w:rsidRPr="00862CAD">
        <w:t>https://forms.cloud.microsoft/r/k0Pcc9c77G</w:t>
      </w:r>
      <w:r>
        <w:t>)</w:t>
      </w:r>
    </w:p>
    <w:p w14:paraId="649E0EBA" w14:textId="7CADBA64" w:rsidR="001F71CF" w:rsidRDefault="00862CAD">
      <w:r>
        <w:t>Offered each fall, this orientation provides an overview of the college’s organization, processes, services, and resources available to support faculty success. Open to all faculty in the college (required of new faculty). Offered each fall.</w:t>
      </w:r>
    </w:p>
    <w:p w14:paraId="18B64521" w14:textId="5AFD57A1" w:rsidR="003F2974" w:rsidRDefault="003F2974" w:rsidP="003F2974">
      <w:pPr>
        <w:pStyle w:val="Heading3"/>
      </w:pPr>
      <w:r>
        <w:t xml:space="preserve">Empowering Teaching Excellence (link to </w:t>
      </w:r>
      <w:r w:rsidRPr="003F2974">
        <w:t>https://www.usu.edu/empowerteaching/</w:t>
      </w:r>
      <w:r>
        <w:t>)</w:t>
      </w:r>
    </w:p>
    <w:p w14:paraId="3D2F0DC9" w14:textId="761CB80D" w:rsidR="003F2974" w:rsidRDefault="003F2974">
      <w:r>
        <w:t>The Center for Empowering Teaching Excellence (ETE) develops a culture of teaching excellence across USU. In addition to providing expertise on teaching statements and peer evaluations of teaching, ETE offers hands-on professional development workshops and learning circles. Participants can earn teaching certificates to demonstrate their engagement and commitment to higher education pedagogy and andragogy.</w:t>
      </w:r>
    </w:p>
    <w:p w14:paraId="5D22F7F8" w14:textId="6E60F562" w:rsidR="003F2974" w:rsidRDefault="003F2974" w:rsidP="003F2974">
      <w:pPr>
        <w:pStyle w:val="Heading3"/>
      </w:pPr>
      <w:r>
        <w:lastRenderedPageBreak/>
        <w:t xml:space="preserve">Publish and Prosper (link to </w:t>
      </w:r>
      <w:r w:rsidRPr="003F2974">
        <w:t>https://www.usu.edu/empowerteaching/programs/publish-and-prosper</w:t>
      </w:r>
      <w:r>
        <w:t>)</w:t>
      </w:r>
    </w:p>
    <w:p w14:paraId="6E32ADFB" w14:textId="18B2A5B8" w:rsidR="003F2974" w:rsidRDefault="003F2974">
      <w:r>
        <w:t>A comprehensive, 12-week program designed to support and guide faculty through the process of writing an academic article. Offered by ETE each semester.</w:t>
      </w:r>
    </w:p>
    <w:p w14:paraId="36F33A99" w14:textId="69BD4545" w:rsidR="00862CAD" w:rsidRDefault="00862CAD" w:rsidP="00862CAD">
      <w:pPr>
        <w:pStyle w:val="Heading3"/>
      </w:pPr>
      <w:r>
        <w:t xml:space="preserve">Proposal Development Support (links to </w:t>
      </w:r>
      <w:r w:rsidR="003F2974" w:rsidRPr="003F2974">
        <w:t>https://artsci.usu.edu/research/faculty-resources/</w:t>
      </w:r>
      <w:r w:rsidR="003F2974">
        <w:t>)</w:t>
      </w:r>
    </w:p>
    <w:p w14:paraId="6EE22489" w14:textId="4A92E3DA" w:rsidR="00862CAD" w:rsidRDefault="00862CAD" w:rsidP="00862CAD">
      <w:proofErr w:type="spellStart"/>
      <w:r>
        <w:t>ArtSci</w:t>
      </w:r>
      <w:proofErr w:type="spellEnd"/>
      <w:r>
        <w:t xml:space="preserve"> has several proposal development specialists who can assist you in finding, drafting, and applying for external funding.</w:t>
      </w:r>
    </w:p>
    <w:p w14:paraId="18EC74CB" w14:textId="6045C2C3" w:rsidR="00B94A5A" w:rsidRDefault="00B94A5A" w:rsidP="00B94A5A">
      <w:pPr>
        <w:pStyle w:val="Heading3"/>
      </w:pPr>
      <w:r>
        <w:t>Tanner Talks (no link yet)</w:t>
      </w:r>
    </w:p>
    <w:p w14:paraId="10E3754E" w14:textId="5E79F60D" w:rsidR="00B94A5A" w:rsidRDefault="00B94A5A" w:rsidP="00862CAD">
      <w:r>
        <w:t>Each year, faculty can propose speaker series and events that are intended to bring prominent scholars, artists, thinkers, and figures to campus to engage with our community. These events include a public keynote along with activities designed to engage our students and campus community such as class visits, hands-on workshops, or meet and greets. Applications for 2026-7 will open in October. More information coming soon.</w:t>
      </w:r>
    </w:p>
    <w:p w14:paraId="679D2047" w14:textId="18EDE03F" w:rsidR="00B94A5A" w:rsidRDefault="00B94A5A" w:rsidP="00B94A5A">
      <w:pPr>
        <w:pStyle w:val="Heading3"/>
      </w:pPr>
      <w:r>
        <w:t>Faculty Professional Development &amp; Events (no link yet)</w:t>
      </w:r>
    </w:p>
    <w:p w14:paraId="0E60416A" w14:textId="20D03C13" w:rsidR="00B94A5A" w:rsidRPr="00B94A5A" w:rsidRDefault="00B94A5A" w:rsidP="00B94A5A">
      <w:proofErr w:type="spellStart"/>
      <w:r>
        <w:t>ArtSci</w:t>
      </w:r>
      <w:proofErr w:type="spellEnd"/>
      <w:r>
        <w:t xml:space="preserve"> will offer a variety of professional development activities and events. Activities may include book proposal workshops, assignment design charrettes, reflective </w:t>
      </w:r>
      <w:proofErr w:type="spellStart"/>
      <w:r>
        <w:t>self assessment</w:t>
      </w:r>
      <w:proofErr w:type="spellEnd"/>
      <w:r>
        <w:t>, and mentoring. More information coming soon.</w:t>
      </w:r>
    </w:p>
    <w:p w14:paraId="55E20C8D" w14:textId="77777777" w:rsidR="00B94A5A" w:rsidRDefault="00B94A5A" w:rsidP="00862CAD"/>
    <w:p w14:paraId="6F729880" w14:textId="4C8CD7BE" w:rsidR="00B94A5A" w:rsidRDefault="00B94A5A" w:rsidP="00B94A5A">
      <w:pPr>
        <w:pStyle w:val="Heading3"/>
      </w:pPr>
      <w:commentRangeStart w:id="2"/>
      <w:r>
        <w:t xml:space="preserve">Have ideas? Need other support? </w:t>
      </w:r>
      <w:commentRangeEnd w:id="2"/>
      <w:r>
        <w:rPr>
          <w:rStyle w:val="CommentReference"/>
          <w:rFonts w:eastAsiaTheme="minorHAnsi" w:cstheme="minorBidi"/>
          <w:color w:val="auto"/>
        </w:rPr>
        <w:commentReference w:id="2"/>
      </w:r>
    </w:p>
    <w:p w14:paraId="1873370E" w14:textId="1C96F4B0" w:rsidR="00B94A5A" w:rsidRDefault="00B94A5A" w:rsidP="00862CAD">
      <w:r>
        <w:t>Reach out to the Associate Dean for Faculty Success Julia Gossard. She’s happy to discuss ideas for collaboration and innovation as well as how to support faculty excellence.</w:t>
      </w:r>
    </w:p>
    <w:p w14:paraId="26330ECD" w14:textId="77777777" w:rsidR="003F2974" w:rsidRPr="00862CAD" w:rsidRDefault="003F2974" w:rsidP="00862CAD"/>
    <w:sectPr w:rsidR="003F2974" w:rsidRPr="00862CA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a Gossard" w:date="2025-08-06T09:55:00Z" w:initials="JG">
    <w:p w14:paraId="6D701AE0" w14:textId="77777777" w:rsidR="00B94A5A" w:rsidRDefault="00B94A5A" w:rsidP="00B94A5A">
      <w:r>
        <w:rPr>
          <w:rStyle w:val="CommentReference"/>
        </w:rPr>
        <w:annotationRef/>
      </w:r>
      <w:r>
        <w:rPr>
          <w:sz w:val="20"/>
          <w:szCs w:val="20"/>
        </w:rPr>
        <w:t>Navigation: please place this under the "Faculty Resources" tab on the website. Please list it before the Tenure and Promotion Guidelines making it the first on that navigation link.</w:t>
      </w:r>
    </w:p>
  </w:comment>
  <w:comment w:id="1" w:author="Julia Gossard" w:date="2025-08-06T09:53:00Z" w:initials="JG">
    <w:p w14:paraId="6C32FE93" w14:textId="69772C92" w:rsidR="00B94A5A" w:rsidRDefault="00B94A5A" w:rsidP="00B94A5A">
      <w:r>
        <w:rPr>
          <w:rStyle w:val="CommentReference"/>
        </w:rPr>
        <w:annotationRef/>
      </w:r>
      <w:r>
        <w:rPr>
          <w:sz w:val="20"/>
          <w:szCs w:val="20"/>
        </w:rPr>
        <w:t>Each of these headings should be a "card" on the page. Most will have a link that they should link out to. The last two do not.</w:t>
      </w:r>
    </w:p>
  </w:comment>
  <w:comment w:id="2" w:author="Julia Gossard" w:date="2025-08-06T09:54:00Z" w:initials="JG">
    <w:p w14:paraId="01024C8A" w14:textId="77777777" w:rsidR="00B94A5A" w:rsidRDefault="00B94A5A" w:rsidP="00B94A5A">
      <w:r>
        <w:rPr>
          <w:rStyle w:val="CommentReference"/>
        </w:rPr>
        <w:annotationRef/>
      </w:r>
      <w:r>
        <w:rPr>
          <w:sz w:val="20"/>
          <w:szCs w:val="20"/>
        </w:rPr>
        <w:t>Don't make this a card. Just have this be a heading under all the cards.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701AE0" w15:done="0"/>
  <w15:commentEx w15:paraId="6C32FE93" w15:done="0"/>
  <w15:commentEx w15:paraId="01024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4B391E" w16cex:dateUtc="2025-08-06T15:55:00Z"/>
  <w16cex:commentExtensible w16cex:durableId="4FB9CFE1" w16cex:dateUtc="2025-08-06T15:53:00Z"/>
  <w16cex:commentExtensible w16cex:durableId="14B52992" w16cex:dateUtc="2025-08-06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701AE0" w16cid:durableId="5B4B391E"/>
  <w16cid:commentId w16cid:paraId="6C32FE93" w16cid:durableId="4FB9CFE1"/>
  <w16cid:commentId w16cid:paraId="01024C8A" w16cid:durableId="14B52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658B" w14:textId="77777777" w:rsidR="00C513CA" w:rsidRDefault="00C513CA" w:rsidP="003F2974">
      <w:pPr>
        <w:spacing w:after="0" w:line="240" w:lineRule="auto"/>
      </w:pPr>
      <w:r>
        <w:separator/>
      </w:r>
    </w:p>
  </w:endnote>
  <w:endnote w:type="continuationSeparator" w:id="0">
    <w:p w14:paraId="5247F193" w14:textId="77777777" w:rsidR="00C513CA" w:rsidRDefault="00C513CA" w:rsidP="003F2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ADAE" w14:textId="77777777" w:rsidR="00C513CA" w:rsidRDefault="00C513CA" w:rsidP="003F2974">
      <w:pPr>
        <w:spacing w:after="0" w:line="240" w:lineRule="auto"/>
      </w:pPr>
      <w:r>
        <w:separator/>
      </w:r>
    </w:p>
  </w:footnote>
  <w:footnote w:type="continuationSeparator" w:id="0">
    <w:p w14:paraId="3A239BA2" w14:textId="77777777" w:rsidR="00C513CA" w:rsidRDefault="00C513CA" w:rsidP="003F297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Gossard">
    <w15:presenceInfo w15:providerId="AD" w15:userId="S::a02226000@aggies.usu.edu::269b1736-4b48-4ecf-b40c-129407d4cb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F"/>
    <w:rsid w:val="000C2207"/>
    <w:rsid w:val="001F71CF"/>
    <w:rsid w:val="002C4DF0"/>
    <w:rsid w:val="003F2974"/>
    <w:rsid w:val="00651E2F"/>
    <w:rsid w:val="00862CAD"/>
    <w:rsid w:val="00880F7F"/>
    <w:rsid w:val="00B94A5A"/>
    <w:rsid w:val="00C15CAD"/>
    <w:rsid w:val="00C513CA"/>
    <w:rsid w:val="00D8300B"/>
    <w:rsid w:val="00DF670C"/>
    <w:rsid w:val="00F44DBA"/>
    <w:rsid w:val="00F95AA2"/>
    <w:rsid w:val="00FD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C677"/>
  <w15:chartTrackingRefBased/>
  <w15:docId w15:val="{42595BBA-4DEA-1041-AE4A-4F6FB3FE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7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7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7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7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1CF"/>
    <w:rPr>
      <w:rFonts w:eastAsiaTheme="majorEastAsia" w:cstheme="majorBidi"/>
      <w:color w:val="272727" w:themeColor="text1" w:themeTint="D8"/>
    </w:rPr>
  </w:style>
  <w:style w:type="paragraph" w:styleId="Title">
    <w:name w:val="Title"/>
    <w:basedOn w:val="Normal"/>
    <w:next w:val="Normal"/>
    <w:link w:val="TitleChar"/>
    <w:uiPriority w:val="10"/>
    <w:qFormat/>
    <w:rsid w:val="001F7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1CF"/>
    <w:pPr>
      <w:spacing w:before="160"/>
      <w:jc w:val="center"/>
    </w:pPr>
    <w:rPr>
      <w:i/>
      <w:iCs/>
      <w:color w:val="404040" w:themeColor="text1" w:themeTint="BF"/>
    </w:rPr>
  </w:style>
  <w:style w:type="character" w:customStyle="1" w:styleId="QuoteChar">
    <w:name w:val="Quote Char"/>
    <w:basedOn w:val="DefaultParagraphFont"/>
    <w:link w:val="Quote"/>
    <w:uiPriority w:val="29"/>
    <w:rsid w:val="001F71CF"/>
    <w:rPr>
      <w:i/>
      <w:iCs/>
      <w:color w:val="404040" w:themeColor="text1" w:themeTint="BF"/>
    </w:rPr>
  </w:style>
  <w:style w:type="paragraph" w:styleId="ListParagraph">
    <w:name w:val="List Paragraph"/>
    <w:basedOn w:val="Normal"/>
    <w:uiPriority w:val="34"/>
    <w:qFormat/>
    <w:rsid w:val="001F71CF"/>
    <w:pPr>
      <w:ind w:left="720"/>
      <w:contextualSpacing/>
    </w:pPr>
  </w:style>
  <w:style w:type="character" w:styleId="IntenseEmphasis">
    <w:name w:val="Intense Emphasis"/>
    <w:basedOn w:val="DefaultParagraphFont"/>
    <w:uiPriority w:val="21"/>
    <w:qFormat/>
    <w:rsid w:val="001F71CF"/>
    <w:rPr>
      <w:i/>
      <w:iCs/>
      <w:color w:val="0F4761" w:themeColor="accent1" w:themeShade="BF"/>
    </w:rPr>
  </w:style>
  <w:style w:type="paragraph" w:styleId="IntenseQuote">
    <w:name w:val="Intense Quote"/>
    <w:basedOn w:val="Normal"/>
    <w:next w:val="Normal"/>
    <w:link w:val="IntenseQuoteChar"/>
    <w:uiPriority w:val="30"/>
    <w:qFormat/>
    <w:rsid w:val="001F7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1CF"/>
    <w:rPr>
      <w:i/>
      <w:iCs/>
      <w:color w:val="0F4761" w:themeColor="accent1" w:themeShade="BF"/>
    </w:rPr>
  </w:style>
  <w:style w:type="character" w:styleId="IntenseReference">
    <w:name w:val="Intense Reference"/>
    <w:basedOn w:val="DefaultParagraphFont"/>
    <w:uiPriority w:val="32"/>
    <w:qFormat/>
    <w:rsid w:val="001F71CF"/>
    <w:rPr>
      <w:b/>
      <w:bCs/>
      <w:smallCaps/>
      <w:color w:val="0F4761" w:themeColor="accent1" w:themeShade="BF"/>
      <w:spacing w:val="5"/>
    </w:rPr>
  </w:style>
  <w:style w:type="paragraph" w:styleId="Header">
    <w:name w:val="header"/>
    <w:basedOn w:val="Normal"/>
    <w:link w:val="HeaderChar"/>
    <w:uiPriority w:val="99"/>
    <w:unhideWhenUsed/>
    <w:rsid w:val="003F2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74"/>
  </w:style>
  <w:style w:type="paragraph" w:styleId="Footer">
    <w:name w:val="footer"/>
    <w:basedOn w:val="Normal"/>
    <w:link w:val="FooterChar"/>
    <w:uiPriority w:val="99"/>
    <w:unhideWhenUsed/>
    <w:rsid w:val="003F2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74"/>
  </w:style>
  <w:style w:type="character" w:styleId="Hyperlink">
    <w:name w:val="Hyperlink"/>
    <w:basedOn w:val="DefaultParagraphFont"/>
    <w:uiPriority w:val="99"/>
    <w:unhideWhenUsed/>
    <w:rsid w:val="003F2974"/>
    <w:rPr>
      <w:color w:val="467886" w:themeColor="hyperlink"/>
      <w:u w:val="single"/>
    </w:rPr>
  </w:style>
  <w:style w:type="character" w:styleId="UnresolvedMention">
    <w:name w:val="Unresolved Mention"/>
    <w:basedOn w:val="DefaultParagraphFont"/>
    <w:uiPriority w:val="99"/>
    <w:semiHidden/>
    <w:unhideWhenUsed/>
    <w:rsid w:val="003F2974"/>
    <w:rPr>
      <w:color w:val="605E5C"/>
      <w:shd w:val="clear" w:color="auto" w:fill="E1DFDD"/>
    </w:rPr>
  </w:style>
  <w:style w:type="character" w:styleId="CommentReference">
    <w:name w:val="annotation reference"/>
    <w:basedOn w:val="DefaultParagraphFont"/>
    <w:uiPriority w:val="99"/>
    <w:semiHidden/>
    <w:unhideWhenUsed/>
    <w:rsid w:val="00B94A5A"/>
    <w:rPr>
      <w:sz w:val="16"/>
      <w:szCs w:val="16"/>
    </w:rPr>
  </w:style>
  <w:style w:type="paragraph" w:styleId="CommentText">
    <w:name w:val="annotation text"/>
    <w:basedOn w:val="Normal"/>
    <w:link w:val="CommentTextChar"/>
    <w:uiPriority w:val="99"/>
    <w:semiHidden/>
    <w:unhideWhenUsed/>
    <w:rsid w:val="00B94A5A"/>
    <w:pPr>
      <w:spacing w:line="240" w:lineRule="auto"/>
    </w:pPr>
    <w:rPr>
      <w:sz w:val="20"/>
      <w:szCs w:val="20"/>
    </w:rPr>
  </w:style>
  <w:style w:type="character" w:customStyle="1" w:styleId="CommentTextChar">
    <w:name w:val="Comment Text Char"/>
    <w:basedOn w:val="DefaultParagraphFont"/>
    <w:link w:val="CommentText"/>
    <w:uiPriority w:val="99"/>
    <w:semiHidden/>
    <w:rsid w:val="00B94A5A"/>
    <w:rPr>
      <w:sz w:val="20"/>
      <w:szCs w:val="20"/>
    </w:rPr>
  </w:style>
  <w:style w:type="paragraph" w:styleId="CommentSubject">
    <w:name w:val="annotation subject"/>
    <w:basedOn w:val="CommentText"/>
    <w:next w:val="CommentText"/>
    <w:link w:val="CommentSubjectChar"/>
    <w:uiPriority w:val="99"/>
    <w:semiHidden/>
    <w:unhideWhenUsed/>
    <w:rsid w:val="00B94A5A"/>
    <w:rPr>
      <w:b/>
      <w:bCs/>
    </w:rPr>
  </w:style>
  <w:style w:type="character" w:customStyle="1" w:styleId="CommentSubjectChar">
    <w:name w:val="Comment Subject Char"/>
    <w:basedOn w:val="CommentTextChar"/>
    <w:link w:val="CommentSubject"/>
    <w:uiPriority w:val="99"/>
    <w:semiHidden/>
    <w:rsid w:val="00B94A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artsci.usu.edu/faculty-staff-resources/promotion-tenure/" TargetMode="Externa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Gossard</dc:creator>
  <cp:keywords/>
  <dc:description/>
  <cp:lastModifiedBy>Julia Gossard</cp:lastModifiedBy>
  <cp:revision>1</cp:revision>
  <dcterms:created xsi:type="dcterms:W3CDTF">2025-08-06T15:09:00Z</dcterms:created>
  <dcterms:modified xsi:type="dcterms:W3CDTF">2025-08-06T15:55:00Z</dcterms:modified>
</cp:coreProperties>
</file>