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0FCBA" w14:textId="4E22BEEB" w:rsidR="007705BF" w:rsidRDefault="00D611CE" w:rsidP="007705BF">
      <w:pPr>
        <w:widowControl w:val="0"/>
        <w:autoSpaceDE w:val="0"/>
        <w:autoSpaceDN w:val="0"/>
        <w:adjustRightInd w:val="0"/>
        <w:ind w:right="-720"/>
        <w:jc w:val="center"/>
        <w:rPr>
          <w:rFonts w:cs="Arial"/>
        </w:rPr>
      </w:pPr>
      <w:r>
        <w:rPr>
          <w:rFonts w:cs="Arial"/>
          <w:b/>
          <w:bCs/>
        </w:rPr>
        <w:t xml:space="preserve">CSWE </w:t>
      </w:r>
      <w:r w:rsidR="007705BF">
        <w:rPr>
          <w:rFonts w:cs="Arial"/>
          <w:b/>
          <w:bCs/>
        </w:rPr>
        <w:t>Social Work BSW Assessment 201</w:t>
      </w:r>
      <w:r w:rsidR="001D1307">
        <w:rPr>
          <w:rFonts w:cs="Arial"/>
          <w:b/>
          <w:bCs/>
        </w:rPr>
        <w:t>6</w:t>
      </w:r>
      <w:r w:rsidR="007705BF">
        <w:rPr>
          <w:rFonts w:cs="Arial"/>
          <w:b/>
          <w:bCs/>
        </w:rPr>
        <w:t>-</w:t>
      </w:r>
      <w:r w:rsidR="00D646EC">
        <w:rPr>
          <w:rFonts w:cs="Arial"/>
          <w:b/>
          <w:bCs/>
        </w:rPr>
        <w:t>20</w:t>
      </w:r>
      <w:r w:rsidR="00BF55BF">
        <w:rPr>
          <w:rFonts w:cs="Arial"/>
          <w:b/>
          <w:bCs/>
        </w:rPr>
        <w:t>2</w:t>
      </w:r>
      <w:r>
        <w:rPr>
          <w:rFonts w:cs="Arial"/>
          <w:b/>
          <w:bCs/>
        </w:rPr>
        <w:t>1</w:t>
      </w:r>
    </w:p>
    <w:p w14:paraId="34AC3155" w14:textId="77777777" w:rsidR="007705BF" w:rsidRDefault="007705BF" w:rsidP="007705BF">
      <w:pPr>
        <w:widowControl w:val="0"/>
        <w:autoSpaceDE w:val="0"/>
        <w:autoSpaceDN w:val="0"/>
        <w:adjustRightInd w:val="0"/>
        <w:ind w:right="-720"/>
        <w:rPr>
          <w:rFonts w:cs="Arial"/>
        </w:rPr>
      </w:pPr>
    </w:p>
    <w:p w14:paraId="4CED4CFA" w14:textId="73A60064" w:rsidR="007705BF" w:rsidRDefault="00DE2D7B" w:rsidP="007705BF">
      <w:pPr>
        <w:widowControl w:val="0"/>
        <w:autoSpaceDE w:val="0"/>
        <w:autoSpaceDN w:val="0"/>
        <w:adjustRightInd w:val="0"/>
        <w:ind w:right="-720"/>
        <w:rPr>
          <w:rFonts w:cs="Arial"/>
          <w:b/>
          <w:bCs/>
        </w:rPr>
      </w:pPr>
      <w:r>
        <w:rPr>
          <w:rFonts w:cs="Arial"/>
          <w:b/>
          <w:bCs/>
        </w:rPr>
        <w:t xml:space="preserve">USU </w:t>
      </w:r>
      <w:r w:rsidR="007705BF">
        <w:rPr>
          <w:rFonts w:cs="Arial"/>
          <w:b/>
          <w:bCs/>
        </w:rPr>
        <w:t xml:space="preserve">Social Work </w:t>
      </w:r>
      <w:r>
        <w:rPr>
          <w:rFonts w:cs="Arial"/>
          <w:b/>
          <w:bCs/>
        </w:rPr>
        <w:t xml:space="preserve">Department </w:t>
      </w:r>
      <w:r w:rsidR="007705BF">
        <w:rPr>
          <w:rFonts w:cs="Arial"/>
          <w:b/>
          <w:bCs/>
        </w:rPr>
        <w:t>Assessment Plan</w:t>
      </w:r>
    </w:p>
    <w:p w14:paraId="46AEF2C4" w14:textId="77777777" w:rsidR="007705BF" w:rsidRDefault="007705BF" w:rsidP="007705BF">
      <w:pPr>
        <w:widowControl w:val="0"/>
        <w:autoSpaceDE w:val="0"/>
        <w:autoSpaceDN w:val="0"/>
        <w:adjustRightInd w:val="0"/>
        <w:ind w:right="-720"/>
        <w:rPr>
          <w:rFonts w:cs="Arial"/>
        </w:rPr>
      </w:pPr>
    </w:p>
    <w:p w14:paraId="40A42690" w14:textId="2E9E3D82" w:rsidR="009176B5" w:rsidRDefault="007705BF" w:rsidP="009176B5">
      <w:pPr>
        <w:widowControl w:val="0"/>
        <w:autoSpaceDE w:val="0"/>
        <w:autoSpaceDN w:val="0"/>
        <w:adjustRightInd w:val="0"/>
        <w:ind w:right="-720"/>
        <w:rPr>
          <w:rFonts w:cs="Arial"/>
        </w:rPr>
      </w:pPr>
      <w:r>
        <w:rPr>
          <w:rFonts w:cs="Arial"/>
        </w:rPr>
        <w:t xml:space="preserve">The Social Work </w:t>
      </w:r>
      <w:r w:rsidR="00DE2D7B">
        <w:rPr>
          <w:rFonts w:cs="Arial"/>
        </w:rPr>
        <w:t xml:space="preserve">department </w:t>
      </w:r>
      <w:r>
        <w:rPr>
          <w:rFonts w:cs="Arial"/>
        </w:rPr>
        <w:t>is accredited by the Council on Social Work Educ</w:t>
      </w:r>
      <w:r w:rsidR="00E77FA7">
        <w:rPr>
          <w:rFonts w:cs="Arial"/>
        </w:rPr>
        <w:t xml:space="preserve">ation (CSWE) and adheres to </w:t>
      </w:r>
      <w:r>
        <w:rPr>
          <w:rFonts w:cs="Arial"/>
        </w:rPr>
        <w:t xml:space="preserve">accreditation standards that require each </w:t>
      </w:r>
      <w:r w:rsidR="00DE2D7B">
        <w:rPr>
          <w:rFonts w:cs="Arial"/>
        </w:rPr>
        <w:t xml:space="preserve">social work unit is </w:t>
      </w:r>
      <w:r>
        <w:rPr>
          <w:rFonts w:cs="Arial"/>
        </w:rPr>
        <w:t>to have an assessment plan and procedures through which to</w:t>
      </w:r>
      <w:r w:rsidR="00E77FA7">
        <w:rPr>
          <w:rFonts w:cs="Arial"/>
        </w:rPr>
        <w:t xml:space="preserve"> evaluate program outcomes. Utah State University’s </w:t>
      </w:r>
      <w:r>
        <w:rPr>
          <w:rFonts w:cs="Arial"/>
        </w:rPr>
        <w:t>Social Work</w:t>
      </w:r>
      <w:r w:rsidR="00DE2D7B">
        <w:rPr>
          <w:rFonts w:cs="Arial"/>
        </w:rPr>
        <w:t xml:space="preserve"> department</w:t>
      </w:r>
      <w:r w:rsidR="00E77FA7">
        <w:rPr>
          <w:rFonts w:cs="Arial"/>
        </w:rPr>
        <w:t>’s</w:t>
      </w:r>
      <w:r>
        <w:rPr>
          <w:rFonts w:cs="Arial"/>
        </w:rPr>
        <w:t xml:space="preserve"> assessment plan is tied to the </w:t>
      </w:r>
      <w:r w:rsidR="00FD246C">
        <w:rPr>
          <w:rFonts w:cs="Arial"/>
        </w:rPr>
        <w:t xml:space="preserve">CSWE Educational Policy (EP) </w:t>
      </w:r>
      <w:r>
        <w:rPr>
          <w:rFonts w:cs="Arial"/>
        </w:rPr>
        <w:t>Competencies</w:t>
      </w:r>
      <w:r w:rsidR="00FD246C">
        <w:rPr>
          <w:rFonts w:cs="Arial"/>
        </w:rPr>
        <w:t xml:space="preserve"> that are updated at irregular intervals</w:t>
      </w:r>
      <w:r>
        <w:rPr>
          <w:rFonts w:cs="Arial"/>
        </w:rPr>
        <w:t>. Each individual course contains student learning objectives and ou</w:t>
      </w:r>
      <w:r w:rsidR="002B37D5">
        <w:rPr>
          <w:rFonts w:cs="Arial"/>
        </w:rPr>
        <w:t>tcomes that link back to our</w:t>
      </w:r>
      <w:r w:rsidR="00FD246C">
        <w:rPr>
          <w:rFonts w:cs="Arial"/>
        </w:rPr>
        <w:t xml:space="preserve"> accrediting body c</w:t>
      </w:r>
      <w:r>
        <w:rPr>
          <w:rFonts w:cs="Arial"/>
        </w:rPr>
        <w:t xml:space="preserve">ompetencies. </w:t>
      </w:r>
      <w:r w:rsidR="001530F6">
        <w:rPr>
          <w:rFonts w:cs="Arial"/>
        </w:rPr>
        <w:t>In addition, we test sophomores (APT) and juniors (GPT) on social work competencies before they move forward in</w:t>
      </w:r>
      <w:r w:rsidR="00DE2D7B">
        <w:rPr>
          <w:rFonts w:cs="Arial"/>
        </w:rPr>
        <w:t xml:space="preserve"> the social work major</w:t>
      </w:r>
      <w:r w:rsidR="001530F6">
        <w:rPr>
          <w:rFonts w:cs="Arial"/>
        </w:rPr>
        <w:t xml:space="preserve">. </w:t>
      </w:r>
      <w:r>
        <w:rPr>
          <w:rFonts w:cs="Arial"/>
        </w:rPr>
        <w:t>The So</w:t>
      </w:r>
      <w:r w:rsidR="002B37D5">
        <w:rPr>
          <w:rFonts w:cs="Arial"/>
        </w:rPr>
        <w:t xml:space="preserve">cial Work </w:t>
      </w:r>
      <w:r w:rsidR="00DE2D7B">
        <w:rPr>
          <w:rFonts w:cs="Arial"/>
        </w:rPr>
        <w:t xml:space="preserve">department </w:t>
      </w:r>
      <w:r w:rsidR="002B37D5">
        <w:rPr>
          <w:rFonts w:cs="Arial"/>
        </w:rPr>
        <w:t>uses its</w:t>
      </w:r>
      <w:r>
        <w:rPr>
          <w:rFonts w:cs="Arial"/>
        </w:rPr>
        <w:t xml:space="preserve"> assessment information to affirm or improve our course content in relation to our learning objectives</w:t>
      </w:r>
      <w:r w:rsidR="002B37D5">
        <w:rPr>
          <w:rFonts w:cs="Arial"/>
        </w:rPr>
        <w:t xml:space="preserve"> and accreditor</w:t>
      </w:r>
      <w:r w:rsidR="00E77FA7">
        <w:rPr>
          <w:rFonts w:cs="Arial"/>
        </w:rPr>
        <w:t>-derived</w:t>
      </w:r>
      <w:r w:rsidR="002B37D5">
        <w:rPr>
          <w:rFonts w:cs="Arial"/>
        </w:rPr>
        <w:t xml:space="preserve"> competencies</w:t>
      </w:r>
      <w:r>
        <w:rPr>
          <w:rFonts w:cs="Arial"/>
        </w:rPr>
        <w:t xml:space="preserve">. </w:t>
      </w:r>
      <w:r w:rsidR="002B37D5">
        <w:rPr>
          <w:rFonts w:cs="Arial"/>
        </w:rPr>
        <w:t xml:space="preserve">In the outcomes reported below, </w:t>
      </w:r>
      <w:r w:rsidR="00FD246C">
        <w:rPr>
          <w:rFonts w:cs="Arial"/>
        </w:rPr>
        <w:t xml:space="preserve">we </w:t>
      </w:r>
      <w:r w:rsidR="00D611CE">
        <w:rPr>
          <w:rFonts w:cs="Arial"/>
        </w:rPr>
        <w:t xml:space="preserve">use </w:t>
      </w:r>
      <w:r w:rsidR="002B37D5">
        <w:rPr>
          <w:rFonts w:cs="Arial"/>
        </w:rPr>
        <w:t xml:space="preserve">the </w:t>
      </w:r>
      <w:r w:rsidR="009176B5">
        <w:rPr>
          <w:rFonts w:cs="Arial"/>
        </w:rPr>
        <w:t xml:space="preserve">2015 </w:t>
      </w:r>
      <w:r w:rsidR="00FD246C">
        <w:rPr>
          <w:rFonts w:cs="Arial"/>
        </w:rPr>
        <w:t xml:space="preserve">EP </w:t>
      </w:r>
      <w:r w:rsidR="009176B5">
        <w:rPr>
          <w:rFonts w:cs="Arial"/>
        </w:rPr>
        <w:t>Competencies</w:t>
      </w:r>
      <w:r w:rsidR="002B37D5">
        <w:rPr>
          <w:rFonts w:cs="Arial"/>
        </w:rPr>
        <w:t xml:space="preserve"> for </w:t>
      </w:r>
      <w:r w:rsidR="00E77FA7">
        <w:rPr>
          <w:rFonts w:cs="Arial"/>
        </w:rPr>
        <w:t xml:space="preserve">assessment </w:t>
      </w:r>
      <w:r w:rsidR="002B37D5">
        <w:rPr>
          <w:rFonts w:cs="Arial"/>
        </w:rPr>
        <w:t>results from 2016</w:t>
      </w:r>
      <w:r w:rsidR="001530F6">
        <w:rPr>
          <w:rFonts w:cs="Arial"/>
        </w:rPr>
        <w:t xml:space="preserve"> through 20</w:t>
      </w:r>
      <w:r w:rsidR="006F61BC">
        <w:rPr>
          <w:rFonts w:cs="Arial"/>
        </w:rPr>
        <w:t>21</w:t>
      </w:r>
      <w:r w:rsidR="002B37D5">
        <w:rPr>
          <w:rFonts w:cs="Arial"/>
        </w:rPr>
        <w:t>.</w:t>
      </w:r>
    </w:p>
    <w:p w14:paraId="74684896" w14:textId="77777777" w:rsidR="007705BF" w:rsidRDefault="007705BF" w:rsidP="007705BF">
      <w:pPr>
        <w:widowControl w:val="0"/>
        <w:autoSpaceDE w:val="0"/>
        <w:autoSpaceDN w:val="0"/>
        <w:adjustRightInd w:val="0"/>
        <w:ind w:right="-720"/>
        <w:rPr>
          <w:rFonts w:cs="Arial"/>
          <w:b/>
          <w:bCs/>
        </w:rPr>
      </w:pPr>
    </w:p>
    <w:p w14:paraId="5FB5A05F" w14:textId="77777777" w:rsidR="007705BF" w:rsidRDefault="007705BF" w:rsidP="007705BF">
      <w:pPr>
        <w:widowControl w:val="0"/>
        <w:autoSpaceDE w:val="0"/>
        <w:autoSpaceDN w:val="0"/>
        <w:adjustRightInd w:val="0"/>
        <w:ind w:right="-720"/>
        <w:rPr>
          <w:rFonts w:cs="Arial"/>
        </w:rPr>
      </w:pPr>
      <w:r>
        <w:rPr>
          <w:rFonts w:cs="Arial"/>
          <w:b/>
          <w:bCs/>
        </w:rPr>
        <w:t>Social Work Mission</w:t>
      </w:r>
    </w:p>
    <w:p w14:paraId="55D63C58" w14:textId="77777777" w:rsidR="007705BF" w:rsidRDefault="007705BF" w:rsidP="007705BF">
      <w:pPr>
        <w:widowControl w:val="0"/>
        <w:autoSpaceDE w:val="0"/>
        <w:autoSpaceDN w:val="0"/>
        <w:adjustRightInd w:val="0"/>
        <w:ind w:right="-720"/>
        <w:rPr>
          <w:rFonts w:cs="Arial"/>
        </w:rPr>
      </w:pPr>
    </w:p>
    <w:p w14:paraId="16D5E206" w14:textId="3EC5F24B" w:rsidR="007705BF" w:rsidRDefault="007705BF" w:rsidP="007705BF">
      <w:pPr>
        <w:widowControl w:val="0"/>
        <w:autoSpaceDE w:val="0"/>
        <w:autoSpaceDN w:val="0"/>
        <w:adjustRightInd w:val="0"/>
        <w:ind w:right="-720"/>
        <w:rPr>
          <w:rFonts w:cs="Arial"/>
        </w:rPr>
      </w:pPr>
      <w:r>
        <w:rPr>
          <w:rFonts w:cs="Arial"/>
        </w:rPr>
        <w:t>The social work</w:t>
      </w:r>
      <w:r w:rsidR="00DE2D7B">
        <w:rPr>
          <w:rFonts w:cs="Arial"/>
        </w:rPr>
        <w:t xml:space="preserve"> department</w:t>
      </w:r>
      <w:r>
        <w:rPr>
          <w:rFonts w:cs="Arial"/>
        </w:rPr>
        <w:t xml:space="preserve">’s guiding philosophy is based on two broad traditions: generalist social work practice and the land-grant university heritage.  The </w:t>
      </w:r>
      <w:r w:rsidR="00DE2D7B">
        <w:rPr>
          <w:rFonts w:cs="Arial"/>
        </w:rPr>
        <w:t xml:space="preserve">department </w:t>
      </w:r>
      <w:r>
        <w:rPr>
          <w:rFonts w:cs="Arial"/>
        </w:rPr>
        <w:t xml:space="preserve">mission is to prepare social workers for beginning practice in a diverse society and to equip students with the knowledge and skills essential to the general tasks of promoting social welfare in institutions such as education, health, employment, housing and criminal justice.  The </w:t>
      </w:r>
      <w:r w:rsidR="00DE2D7B">
        <w:rPr>
          <w:rFonts w:cs="Arial"/>
        </w:rPr>
        <w:t xml:space="preserve">department </w:t>
      </w:r>
      <w:r>
        <w:rPr>
          <w:rFonts w:cs="Arial"/>
        </w:rPr>
        <w:t xml:space="preserve">provides grounding in the fundamental generalist skills, knowledge, and values of social work, such as critical thinking, clarification of personal values, awareness of diversity, professional use of self, and communication and interpersonal relationship skills. </w:t>
      </w:r>
    </w:p>
    <w:p w14:paraId="264CC2CB" w14:textId="77777777" w:rsidR="007705BF" w:rsidRDefault="007705BF" w:rsidP="007705BF">
      <w:pPr>
        <w:widowControl w:val="0"/>
        <w:autoSpaceDE w:val="0"/>
        <w:autoSpaceDN w:val="0"/>
        <w:adjustRightInd w:val="0"/>
        <w:ind w:right="-720"/>
        <w:rPr>
          <w:rFonts w:cs="Arial"/>
        </w:rPr>
      </w:pPr>
    </w:p>
    <w:p w14:paraId="69D9AB94" w14:textId="195CD91F" w:rsidR="007705BF" w:rsidRDefault="007705BF" w:rsidP="007705BF">
      <w:pPr>
        <w:widowControl w:val="0"/>
        <w:autoSpaceDE w:val="0"/>
        <w:autoSpaceDN w:val="0"/>
        <w:adjustRightInd w:val="0"/>
        <w:ind w:right="-720"/>
        <w:rPr>
          <w:rFonts w:cs="Arial"/>
        </w:rPr>
      </w:pPr>
      <w:r>
        <w:rPr>
          <w:rFonts w:cs="Arial"/>
          <w:b/>
          <w:bCs/>
        </w:rPr>
        <w:t xml:space="preserve">Social Work </w:t>
      </w:r>
      <w:r w:rsidR="00DE2D7B">
        <w:rPr>
          <w:rFonts w:cs="Arial"/>
          <w:b/>
          <w:bCs/>
        </w:rPr>
        <w:t xml:space="preserve">Department </w:t>
      </w:r>
      <w:r>
        <w:rPr>
          <w:rFonts w:cs="Arial"/>
          <w:b/>
          <w:bCs/>
        </w:rPr>
        <w:t>Goals</w:t>
      </w:r>
    </w:p>
    <w:p w14:paraId="5E9831B1" w14:textId="77777777" w:rsidR="007705BF" w:rsidRDefault="007705BF" w:rsidP="007705BF">
      <w:pPr>
        <w:widowControl w:val="0"/>
        <w:autoSpaceDE w:val="0"/>
        <w:autoSpaceDN w:val="0"/>
        <w:adjustRightInd w:val="0"/>
        <w:ind w:right="-720"/>
        <w:rPr>
          <w:rFonts w:cs="Arial"/>
        </w:rPr>
      </w:pPr>
    </w:p>
    <w:p w14:paraId="0FB746D8" w14:textId="2E47A0AD" w:rsidR="007705BF" w:rsidRDefault="007705BF" w:rsidP="007705BF">
      <w:pPr>
        <w:widowControl w:val="0"/>
        <w:autoSpaceDE w:val="0"/>
        <w:autoSpaceDN w:val="0"/>
        <w:adjustRightInd w:val="0"/>
        <w:ind w:right="-720"/>
        <w:rPr>
          <w:rFonts w:cs="Arial"/>
        </w:rPr>
      </w:pPr>
      <w:r>
        <w:rPr>
          <w:rFonts w:cs="Arial"/>
        </w:rPr>
        <w:t xml:space="preserve">The two fundamental goals that guide the Social Work </w:t>
      </w:r>
      <w:r w:rsidR="00DE2D7B">
        <w:rPr>
          <w:rFonts w:cs="Arial"/>
        </w:rPr>
        <w:t>department</w:t>
      </w:r>
      <w:r>
        <w:rPr>
          <w:rFonts w:cs="Arial"/>
        </w:rPr>
        <w:t xml:space="preserve"> are:</w:t>
      </w:r>
    </w:p>
    <w:p w14:paraId="05258365" w14:textId="77777777" w:rsidR="007705BF" w:rsidRDefault="007705BF" w:rsidP="007705BF">
      <w:pPr>
        <w:widowControl w:val="0"/>
        <w:tabs>
          <w:tab w:val="left" w:pos="720"/>
        </w:tabs>
        <w:autoSpaceDE w:val="0"/>
        <w:autoSpaceDN w:val="0"/>
        <w:adjustRightInd w:val="0"/>
        <w:ind w:left="720" w:right="-720" w:hanging="720"/>
        <w:rPr>
          <w:rFonts w:cs="Arial"/>
        </w:rPr>
      </w:pPr>
      <w:r>
        <w:rPr>
          <w:rFonts w:cs="Arial"/>
        </w:rPr>
        <w:t>1.</w:t>
      </w:r>
      <w:r>
        <w:rPr>
          <w:rFonts w:cs="Arial"/>
        </w:rPr>
        <w:tab/>
        <w:t>To prepare students for employment as generalist social workers through education in a professional foundation curriculum and selected liberal arts education coursework.</w:t>
      </w:r>
    </w:p>
    <w:p w14:paraId="0B2E72A4" w14:textId="77777777" w:rsidR="007705BF" w:rsidRDefault="007705BF" w:rsidP="007705BF">
      <w:pPr>
        <w:widowControl w:val="0"/>
        <w:tabs>
          <w:tab w:val="left" w:pos="720"/>
        </w:tabs>
        <w:autoSpaceDE w:val="0"/>
        <w:autoSpaceDN w:val="0"/>
        <w:adjustRightInd w:val="0"/>
        <w:ind w:left="720" w:right="-720" w:hanging="720"/>
        <w:rPr>
          <w:rFonts w:cs="Arial"/>
        </w:rPr>
      </w:pPr>
      <w:r>
        <w:rPr>
          <w:rFonts w:cs="Arial"/>
        </w:rPr>
        <w:t>2.</w:t>
      </w:r>
      <w:r>
        <w:rPr>
          <w:rFonts w:cs="Arial"/>
        </w:rPr>
        <w:tab/>
        <w:t xml:space="preserve">To prepare students for advanced professional education. </w:t>
      </w:r>
    </w:p>
    <w:p w14:paraId="0FF0B2DB" w14:textId="77777777" w:rsidR="007705BF" w:rsidRDefault="007705BF" w:rsidP="007705BF">
      <w:pPr>
        <w:widowControl w:val="0"/>
        <w:autoSpaceDE w:val="0"/>
        <w:autoSpaceDN w:val="0"/>
        <w:adjustRightInd w:val="0"/>
        <w:ind w:right="-720"/>
        <w:rPr>
          <w:rFonts w:cs="Arial"/>
        </w:rPr>
      </w:pPr>
    </w:p>
    <w:p w14:paraId="200A34A8" w14:textId="77777777" w:rsidR="007705BF" w:rsidRDefault="007705BF" w:rsidP="007705BF">
      <w:pPr>
        <w:widowControl w:val="0"/>
        <w:autoSpaceDE w:val="0"/>
        <w:autoSpaceDN w:val="0"/>
        <w:adjustRightInd w:val="0"/>
        <w:ind w:right="-720"/>
        <w:rPr>
          <w:rFonts w:cs="Arial"/>
        </w:rPr>
      </w:pPr>
      <w:r>
        <w:rPr>
          <w:rFonts w:cs="Arial"/>
          <w:b/>
          <w:bCs/>
        </w:rPr>
        <w:t>Advanced Placement Test (APT) and Generalist Practice Test (GPT)</w:t>
      </w:r>
    </w:p>
    <w:p w14:paraId="4292D43E" w14:textId="77777777" w:rsidR="007705BF" w:rsidRDefault="007705BF" w:rsidP="007705BF">
      <w:pPr>
        <w:widowControl w:val="0"/>
        <w:autoSpaceDE w:val="0"/>
        <w:autoSpaceDN w:val="0"/>
        <w:adjustRightInd w:val="0"/>
        <w:ind w:right="-720"/>
        <w:rPr>
          <w:rFonts w:cs="Arial"/>
        </w:rPr>
      </w:pPr>
    </w:p>
    <w:p w14:paraId="15E525BE" w14:textId="39B8F2F0" w:rsidR="007705BF" w:rsidRDefault="007705BF" w:rsidP="007705BF">
      <w:pPr>
        <w:widowControl w:val="0"/>
        <w:autoSpaceDE w:val="0"/>
        <w:autoSpaceDN w:val="0"/>
        <w:adjustRightInd w:val="0"/>
        <w:ind w:right="-720"/>
        <w:rPr>
          <w:rFonts w:cs="Arial"/>
        </w:rPr>
      </w:pPr>
      <w:r>
        <w:rPr>
          <w:rFonts w:cs="Arial"/>
        </w:rPr>
        <w:t xml:space="preserve">The Advanced Placement Test (APT) and Generalist Practice Test (GPT) results are each used as part of the evaluation process to determine student readiness to move forward </w:t>
      </w:r>
      <w:r w:rsidR="009224D0">
        <w:rPr>
          <w:rFonts w:cs="Arial"/>
        </w:rPr>
        <w:t xml:space="preserve">in two places </w:t>
      </w:r>
      <w:r>
        <w:rPr>
          <w:rFonts w:cs="Arial"/>
        </w:rPr>
        <w:t xml:space="preserve">in the Social Work </w:t>
      </w:r>
      <w:r w:rsidR="00DE2D7B">
        <w:rPr>
          <w:rFonts w:cs="Arial"/>
        </w:rPr>
        <w:t>major</w:t>
      </w:r>
      <w:r>
        <w:rPr>
          <w:rFonts w:cs="Arial"/>
        </w:rPr>
        <w:t xml:space="preserve">. The APT is one of the indicators to assess if students are ready to move into the Advanced Standing junior year practice classes.  The APT tests student knowledge of the content in the three </w:t>
      </w:r>
      <w:r w:rsidR="00DE2D7B">
        <w:rPr>
          <w:rFonts w:cs="Arial"/>
        </w:rPr>
        <w:t xml:space="preserve">social work </w:t>
      </w:r>
      <w:r>
        <w:rPr>
          <w:rFonts w:cs="Arial"/>
        </w:rPr>
        <w:t xml:space="preserve">introductory classes (SW 1010, 2100, 2400).  The GPT is one of the indicators to assess if social work </w:t>
      </w:r>
      <w:r w:rsidR="00E12EE2">
        <w:rPr>
          <w:rFonts w:cs="Arial"/>
        </w:rPr>
        <w:t xml:space="preserve">juniors </w:t>
      </w:r>
      <w:r>
        <w:rPr>
          <w:rFonts w:cs="Arial"/>
        </w:rPr>
        <w:t xml:space="preserve">are ready to move into their senior year practicum placements.  The GPT tests student knowledge of the content in the four junior year practice classes (SW 3050, 4100, 4150, 4160). Students need to score 70% or better on either exam to advance to the next level. </w:t>
      </w:r>
      <w:r w:rsidR="00E12EE2">
        <w:rPr>
          <w:rFonts w:cs="Arial"/>
        </w:rPr>
        <w:t>In addition to their function as readiness indicators, t</w:t>
      </w:r>
      <w:r>
        <w:rPr>
          <w:rFonts w:cs="Arial"/>
        </w:rPr>
        <w:t>he exam</w:t>
      </w:r>
      <w:r w:rsidR="00E12EE2">
        <w:rPr>
          <w:rFonts w:cs="Arial"/>
        </w:rPr>
        <w:t>s</w:t>
      </w:r>
      <w:r>
        <w:rPr>
          <w:rFonts w:cs="Arial"/>
        </w:rPr>
        <w:t xml:space="preserve"> evaluate </w:t>
      </w:r>
      <w:r w:rsidR="00E12EE2">
        <w:rPr>
          <w:rFonts w:cs="Arial"/>
        </w:rPr>
        <w:t xml:space="preserve">teaching effectiveness of </w:t>
      </w:r>
      <w:r>
        <w:rPr>
          <w:rFonts w:cs="Arial"/>
        </w:rPr>
        <w:t>content areas (see Table</w:t>
      </w:r>
      <w:r w:rsidR="009224D0">
        <w:rPr>
          <w:rFonts w:cs="Arial"/>
        </w:rPr>
        <w:t>s</w:t>
      </w:r>
      <w:r>
        <w:rPr>
          <w:rFonts w:cs="Arial"/>
        </w:rPr>
        <w:t xml:space="preserve"> 1</w:t>
      </w:r>
      <w:r w:rsidR="001D1307">
        <w:rPr>
          <w:rFonts w:cs="Arial"/>
        </w:rPr>
        <w:t xml:space="preserve"> &amp; </w:t>
      </w:r>
      <w:r w:rsidR="00DE2D7B">
        <w:rPr>
          <w:rFonts w:cs="Arial"/>
        </w:rPr>
        <w:t>1b</w:t>
      </w:r>
      <w:r w:rsidR="00D611CE">
        <w:rPr>
          <w:rFonts w:cs="Arial"/>
        </w:rPr>
        <w:t xml:space="preserve"> </w:t>
      </w:r>
      <w:r w:rsidR="00E12EE2">
        <w:rPr>
          <w:rFonts w:cs="Arial"/>
        </w:rPr>
        <w:t>below) and also how well we meet</w:t>
      </w:r>
      <w:r>
        <w:rPr>
          <w:rFonts w:cs="Arial"/>
        </w:rPr>
        <w:t xml:space="preserve"> teaching objectives. </w:t>
      </w:r>
      <w:r w:rsidR="00E12EE2">
        <w:rPr>
          <w:rFonts w:cs="Arial"/>
        </w:rPr>
        <w:t xml:space="preserve">As can be seen in Tables </w:t>
      </w:r>
      <w:r w:rsidR="00DE2D7B">
        <w:rPr>
          <w:rFonts w:cs="Arial"/>
        </w:rPr>
        <w:t>2</w:t>
      </w:r>
      <w:r w:rsidR="00E12EE2">
        <w:rPr>
          <w:rFonts w:cs="Arial"/>
        </w:rPr>
        <w:t xml:space="preserve"> and </w:t>
      </w:r>
      <w:r w:rsidR="00DE2D7B">
        <w:rPr>
          <w:rFonts w:cs="Arial"/>
        </w:rPr>
        <w:t>3</w:t>
      </w:r>
      <w:r w:rsidR="00E12EE2">
        <w:rPr>
          <w:rFonts w:cs="Arial"/>
        </w:rPr>
        <w:t xml:space="preserve"> </w:t>
      </w:r>
      <w:r w:rsidR="00E12EE2">
        <w:rPr>
          <w:rFonts w:cs="Arial"/>
        </w:rPr>
        <w:lastRenderedPageBreak/>
        <w:t>below, t</w:t>
      </w:r>
      <w:r>
        <w:rPr>
          <w:rFonts w:cs="Arial"/>
        </w:rPr>
        <w:t>he APT/GPT results</w:t>
      </w:r>
      <w:r w:rsidR="00FD246C">
        <w:rPr>
          <w:rFonts w:cs="Arial"/>
        </w:rPr>
        <w:t xml:space="preserve"> are also linked to the </w:t>
      </w:r>
      <w:r w:rsidR="00E12EE2">
        <w:rPr>
          <w:rFonts w:cs="Arial"/>
        </w:rPr>
        <w:t xml:space="preserve">appropriate </w:t>
      </w:r>
      <w:r w:rsidR="00FD246C">
        <w:rPr>
          <w:rFonts w:cs="Arial"/>
        </w:rPr>
        <w:t xml:space="preserve">CSWE </w:t>
      </w:r>
      <w:r w:rsidR="00E12EE2">
        <w:rPr>
          <w:rFonts w:cs="Arial"/>
        </w:rPr>
        <w:t>competencies</w:t>
      </w:r>
      <w:r>
        <w:rPr>
          <w:rFonts w:cs="Arial"/>
        </w:rPr>
        <w:t xml:space="preserve">. </w:t>
      </w:r>
      <w:r w:rsidR="00DE2D7B">
        <w:rPr>
          <w:rFonts w:cs="Arial"/>
        </w:rPr>
        <w:t>Social work f</w:t>
      </w:r>
      <w:r>
        <w:rPr>
          <w:rFonts w:cs="Arial"/>
        </w:rPr>
        <w:t>aculty discuss all assessment results at the first Social Work faculty meeting of each academic year.</w:t>
      </w:r>
    </w:p>
    <w:p w14:paraId="12E5ADFD" w14:textId="77777777" w:rsidR="007705BF" w:rsidRDefault="007705BF" w:rsidP="007705BF">
      <w:pPr>
        <w:widowControl w:val="0"/>
        <w:autoSpaceDE w:val="0"/>
        <w:autoSpaceDN w:val="0"/>
        <w:adjustRightInd w:val="0"/>
        <w:ind w:right="-720"/>
        <w:rPr>
          <w:rFonts w:cs="Arial"/>
        </w:rPr>
      </w:pPr>
    </w:p>
    <w:p w14:paraId="10506CB9" w14:textId="77777777" w:rsidR="007705BF" w:rsidRDefault="007705BF" w:rsidP="007705BF">
      <w:pPr>
        <w:widowControl w:val="0"/>
        <w:autoSpaceDE w:val="0"/>
        <w:autoSpaceDN w:val="0"/>
        <w:adjustRightInd w:val="0"/>
        <w:ind w:right="-720"/>
        <w:rPr>
          <w:rFonts w:cs="Arial"/>
        </w:rPr>
      </w:pPr>
    </w:p>
    <w:tbl>
      <w:tblPr>
        <w:tblW w:w="9082" w:type="dxa"/>
        <w:tblBorders>
          <w:top w:val="nil"/>
          <w:left w:val="nil"/>
          <w:right w:val="nil"/>
        </w:tblBorders>
        <w:tblLayout w:type="fixed"/>
        <w:tblLook w:val="0000" w:firstRow="0" w:lastRow="0" w:firstColumn="0" w:lastColumn="0" w:noHBand="0" w:noVBand="0"/>
      </w:tblPr>
      <w:tblGrid>
        <w:gridCol w:w="4762"/>
        <w:gridCol w:w="1440"/>
        <w:gridCol w:w="1350"/>
        <w:gridCol w:w="1530"/>
      </w:tblGrid>
      <w:tr w:rsidR="001D1307" w14:paraId="407A43EC" w14:textId="0064FF77" w:rsidTr="001D1307">
        <w:tc>
          <w:tcPr>
            <w:tcW w:w="4762" w:type="dxa"/>
            <w:tcBorders>
              <w:top w:val="single" w:sz="6" w:space="0" w:color="auto"/>
              <w:left w:val="single" w:sz="6" w:space="0" w:color="auto"/>
              <w:bottom w:val="single" w:sz="8" w:space="0" w:color="BFBFBF"/>
              <w:right w:val="single" w:sz="6" w:space="0" w:color="auto"/>
            </w:tcBorders>
            <w:tcMar>
              <w:top w:w="100" w:type="nil"/>
              <w:right w:w="100" w:type="nil"/>
            </w:tcMar>
          </w:tcPr>
          <w:p w14:paraId="3DCA3BB6" w14:textId="716A387D" w:rsidR="001D1307" w:rsidRPr="001D1307" w:rsidRDefault="001D1307" w:rsidP="001D1307">
            <w:pPr>
              <w:widowControl w:val="0"/>
              <w:autoSpaceDE w:val="0"/>
              <w:autoSpaceDN w:val="0"/>
              <w:adjustRightInd w:val="0"/>
              <w:spacing w:before="100" w:after="55"/>
              <w:ind w:right="-720"/>
              <w:rPr>
                <w:rFonts w:cs="Arial"/>
                <w:b/>
              </w:rPr>
            </w:pPr>
            <w:r w:rsidRPr="00E8243C">
              <w:rPr>
                <w:rFonts w:cs="Arial"/>
                <w:b/>
              </w:rPr>
              <w:t>Table 1.  Social Work Assessment Exam Results 201</w:t>
            </w:r>
            <w:r>
              <w:rPr>
                <w:rFonts w:cs="Arial"/>
                <w:b/>
              </w:rPr>
              <w:t>6</w:t>
            </w:r>
            <w:r w:rsidRPr="00E8243C">
              <w:rPr>
                <w:rFonts w:cs="Arial"/>
                <w:b/>
              </w:rPr>
              <w:t xml:space="preserve"> -</w:t>
            </w:r>
            <w:r>
              <w:rPr>
                <w:rFonts w:cs="Arial"/>
                <w:b/>
              </w:rPr>
              <w:t xml:space="preserve"> </w:t>
            </w:r>
            <w:r w:rsidRPr="00E8243C">
              <w:rPr>
                <w:rFonts w:cs="Arial"/>
                <w:b/>
              </w:rPr>
              <w:t>201</w:t>
            </w:r>
            <w:r>
              <w:rPr>
                <w:rFonts w:cs="Arial"/>
                <w:b/>
              </w:rPr>
              <w:t>8</w:t>
            </w:r>
          </w:p>
        </w:tc>
        <w:tc>
          <w:tcPr>
            <w:tcW w:w="4320" w:type="dxa"/>
            <w:gridSpan w:val="3"/>
            <w:tcBorders>
              <w:top w:val="single" w:sz="6" w:space="0" w:color="auto"/>
              <w:left w:val="single" w:sz="6" w:space="0" w:color="auto"/>
              <w:bottom w:val="single" w:sz="8" w:space="0" w:color="BFBFBF"/>
              <w:right w:val="single" w:sz="6" w:space="0" w:color="auto"/>
            </w:tcBorders>
            <w:tcMar>
              <w:top w:w="100" w:type="nil"/>
              <w:right w:w="100" w:type="nil"/>
            </w:tcMar>
          </w:tcPr>
          <w:p w14:paraId="12617961" w14:textId="77777777" w:rsidR="001D1307" w:rsidRDefault="001D1307">
            <w:pPr>
              <w:widowControl w:val="0"/>
              <w:autoSpaceDE w:val="0"/>
              <w:autoSpaceDN w:val="0"/>
              <w:adjustRightInd w:val="0"/>
              <w:spacing w:before="100" w:after="55"/>
              <w:ind w:right="-720"/>
              <w:rPr>
                <w:rFonts w:cs="Arial"/>
              </w:rPr>
            </w:pPr>
          </w:p>
        </w:tc>
      </w:tr>
      <w:tr w:rsidR="001D1307" w14:paraId="4571E1B0" w14:textId="1D15BAE8" w:rsidTr="001D1307">
        <w:tblPrEx>
          <w:tblBorders>
            <w:top w:val="none" w:sz="0" w:space="0" w:color="auto"/>
          </w:tblBorders>
        </w:tblPrEx>
        <w:tc>
          <w:tcPr>
            <w:tcW w:w="4762" w:type="dxa"/>
            <w:tcBorders>
              <w:top w:val="single" w:sz="6" w:space="0" w:color="auto"/>
              <w:left w:val="single" w:sz="6" w:space="0" w:color="auto"/>
              <w:bottom w:val="single" w:sz="8" w:space="0" w:color="BFBFBF"/>
              <w:right w:val="single" w:sz="8" w:space="0" w:color="BFBFBF"/>
            </w:tcBorders>
            <w:tcMar>
              <w:top w:w="100" w:type="nil"/>
              <w:right w:w="100" w:type="nil"/>
            </w:tcMar>
          </w:tcPr>
          <w:p w14:paraId="510D6F78" w14:textId="77777777" w:rsidR="00AE1189" w:rsidRDefault="00AE1189">
            <w:pPr>
              <w:widowControl w:val="0"/>
              <w:autoSpaceDE w:val="0"/>
              <w:autoSpaceDN w:val="0"/>
              <w:adjustRightInd w:val="0"/>
              <w:spacing w:before="100" w:after="55"/>
              <w:ind w:right="-720"/>
              <w:rPr>
                <w:rFonts w:cs="Arial"/>
                <w:b/>
                <w:bCs/>
              </w:rPr>
            </w:pPr>
          </w:p>
          <w:p w14:paraId="2D8C8BBA" w14:textId="691E78CE" w:rsidR="001D1307" w:rsidRDefault="001D1307">
            <w:pPr>
              <w:widowControl w:val="0"/>
              <w:autoSpaceDE w:val="0"/>
              <w:autoSpaceDN w:val="0"/>
              <w:adjustRightInd w:val="0"/>
              <w:spacing w:before="100" w:after="55"/>
              <w:ind w:right="-720"/>
              <w:rPr>
                <w:rFonts w:cs="Arial"/>
              </w:rPr>
            </w:pPr>
            <w:r>
              <w:rPr>
                <w:rFonts w:cs="Arial"/>
                <w:b/>
                <w:bCs/>
              </w:rPr>
              <w:t xml:space="preserve">APT mean scores by subject </w:t>
            </w:r>
            <w:r>
              <w:rPr>
                <w:rFonts w:cs="Arial"/>
                <w:b/>
              </w:rPr>
              <w:t>a</w:t>
            </w:r>
            <w:r w:rsidRPr="00E8243C">
              <w:rPr>
                <w:rFonts w:cs="Arial"/>
                <w:b/>
              </w:rPr>
              <w:t>rea</w:t>
            </w:r>
          </w:p>
        </w:tc>
        <w:tc>
          <w:tcPr>
            <w:tcW w:w="1440" w:type="dxa"/>
            <w:tcBorders>
              <w:top w:val="single" w:sz="6" w:space="0" w:color="auto"/>
              <w:left w:val="single" w:sz="6" w:space="0" w:color="auto"/>
              <w:bottom w:val="single" w:sz="8" w:space="0" w:color="BFBFBF"/>
              <w:right w:val="single" w:sz="8" w:space="0" w:color="BFBFBF"/>
            </w:tcBorders>
            <w:tcMar>
              <w:top w:w="100" w:type="nil"/>
              <w:right w:w="100" w:type="nil"/>
            </w:tcMar>
            <w:vAlign w:val="center"/>
          </w:tcPr>
          <w:p w14:paraId="406CC462" w14:textId="77777777" w:rsidR="00AE1189" w:rsidRDefault="00AE1189" w:rsidP="00E8243C">
            <w:pPr>
              <w:widowControl w:val="0"/>
              <w:autoSpaceDE w:val="0"/>
              <w:autoSpaceDN w:val="0"/>
              <w:adjustRightInd w:val="0"/>
              <w:spacing w:before="100" w:after="55"/>
              <w:ind w:right="-720"/>
              <w:rPr>
                <w:rFonts w:cs="Arial"/>
                <w:b/>
                <w:bCs/>
                <w:sz w:val="20"/>
                <w:szCs w:val="20"/>
              </w:rPr>
            </w:pPr>
          </w:p>
          <w:p w14:paraId="4696CB95" w14:textId="775985BE" w:rsidR="001D1307" w:rsidRDefault="001D1307" w:rsidP="00E8243C">
            <w:pPr>
              <w:widowControl w:val="0"/>
              <w:autoSpaceDE w:val="0"/>
              <w:autoSpaceDN w:val="0"/>
              <w:adjustRightInd w:val="0"/>
              <w:spacing w:before="100" w:after="55"/>
              <w:ind w:right="-720"/>
              <w:rPr>
                <w:rFonts w:cs="Arial"/>
                <w:b/>
                <w:bCs/>
                <w:sz w:val="20"/>
                <w:szCs w:val="20"/>
              </w:rPr>
            </w:pPr>
            <w:r>
              <w:rPr>
                <w:rFonts w:cs="Arial"/>
                <w:b/>
                <w:bCs/>
                <w:sz w:val="20"/>
                <w:szCs w:val="20"/>
              </w:rPr>
              <w:t>2016</w:t>
            </w:r>
          </w:p>
          <w:p w14:paraId="03D933FE" w14:textId="268BA231" w:rsidR="001D1307" w:rsidRDefault="001D1307" w:rsidP="00E8243C">
            <w:pPr>
              <w:widowControl w:val="0"/>
              <w:autoSpaceDE w:val="0"/>
              <w:autoSpaceDN w:val="0"/>
              <w:adjustRightInd w:val="0"/>
              <w:spacing w:before="100" w:after="55"/>
              <w:ind w:right="-720"/>
              <w:rPr>
                <w:rFonts w:cs="Arial"/>
                <w:sz w:val="20"/>
                <w:szCs w:val="20"/>
              </w:rPr>
            </w:pPr>
          </w:p>
        </w:tc>
        <w:tc>
          <w:tcPr>
            <w:tcW w:w="1350" w:type="dxa"/>
            <w:tcBorders>
              <w:top w:val="single" w:sz="6" w:space="0" w:color="auto"/>
              <w:left w:val="single" w:sz="6" w:space="0" w:color="auto"/>
              <w:bottom w:val="single" w:sz="8" w:space="0" w:color="BFBFBF"/>
              <w:right w:val="single" w:sz="6" w:space="0" w:color="auto"/>
            </w:tcBorders>
            <w:tcMar>
              <w:top w:w="100" w:type="nil"/>
              <w:right w:w="100" w:type="nil"/>
            </w:tcMar>
            <w:vAlign w:val="center"/>
          </w:tcPr>
          <w:p w14:paraId="2660C2D0" w14:textId="77777777" w:rsidR="00AE1189" w:rsidRDefault="00AE1189" w:rsidP="00E8243C">
            <w:pPr>
              <w:widowControl w:val="0"/>
              <w:autoSpaceDE w:val="0"/>
              <w:autoSpaceDN w:val="0"/>
              <w:adjustRightInd w:val="0"/>
              <w:spacing w:before="100" w:after="55"/>
              <w:ind w:right="-720"/>
              <w:rPr>
                <w:rFonts w:cs="Arial"/>
                <w:b/>
                <w:bCs/>
                <w:sz w:val="20"/>
                <w:szCs w:val="20"/>
              </w:rPr>
            </w:pPr>
          </w:p>
          <w:p w14:paraId="64C37993" w14:textId="27B6AEE8" w:rsidR="001D1307" w:rsidRDefault="001D1307" w:rsidP="00E8243C">
            <w:pPr>
              <w:widowControl w:val="0"/>
              <w:autoSpaceDE w:val="0"/>
              <w:autoSpaceDN w:val="0"/>
              <w:adjustRightInd w:val="0"/>
              <w:spacing w:before="100" w:after="55"/>
              <w:ind w:right="-720"/>
              <w:rPr>
                <w:rFonts w:cs="Arial"/>
                <w:b/>
                <w:bCs/>
                <w:sz w:val="20"/>
                <w:szCs w:val="20"/>
              </w:rPr>
            </w:pPr>
            <w:r>
              <w:rPr>
                <w:rFonts w:cs="Arial"/>
                <w:b/>
                <w:bCs/>
                <w:sz w:val="20"/>
                <w:szCs w:val="20"/>
              </w:rPr>
              <w:t>2017</w:t>
            </w:r>
          </w:p>
          <w:p w14:paraId="3EAC4D72" w14:textId="3FDB0C67" w:rsidR="001D1307" w:rsidRDefault="001D1307" w:rsidP="00E8243C">
            <w:pPr>
              <w:widowControl w:val="0"/>
              <w:autoSpaceDE w:val="0"/>
              <w:autoSpaceDN w:val="0"/>
              <w:adjustRightInd w:val="0"/>
              <w:spacing w:before="100" w:after="55"/>
              <w:ind w:right="-720"/>
              <w:rPr>
                <w:rFonts w:cs="Arial"/>
                <w:sz w:val="20"/>
                <w:szCs w:val="20"/>
              </w:rPr>
            </w:pPr>
          </w:p>
        </w:tc>
        <w:tc>
          <w:tcPr>
            <w:tcW w:w="1530" w:type="dxa"/>
            <w:tcBorders>
              <w:top w:val="single" w:sz="6" w:space="0" w:color="auto"/>
              <w:left w:val="single" w:sz="6" w:space="0" w:color="auto"/>
              <w:bottom w:val="single" w:sz="8" w:space="0" w:color="BFBFBF"/>
              <w:right w:val="single" w:sz="6" w:space="0" w:color="auto"/>
            </w:tcBorders>
            <w:tcMar>
              <w:top w:w="100" w:type="nil"/>
              <w:right w:w="100" w:type="nil"/>
            </w:tcMar>
            <w:vAlign w:val="center"/>
          </w:tcPr>
          <w:p w14:paraId="7323F4C3" w14:textId="71C03573" w:rsidR="001D1307" w:rsidRDefault="001D1307" w:rsidP="006D3FE0">
            <w:pPr>
              <w:widowControl w:val="0"/>
              <w:autoSpaceDE w:val="0"/>
              <w:autoSpaceDN w:val="0"/>
              <w:adjustRightInd w:val="0"/>
              <w:spacing w:before="100" w:after="55"/>
              <w:ind w:right="-720"/>
              <w:rPr>
                <w:rFonts w:cs="Arial"/>
                <w:b/>
                <w:bCs/>
                <w:sz w:val="20"/>
                <w:szCs w:val="20"/>
              </w:rPr>
            </w:pPr>
            <w:r>
              <w:rPr>
                <w:rFonts w:cs="Arial"/>
                <w:b/>
                <w:bCs/>
                <w:sz w:val="20"/>
                <w:szCs w:val="20"/>
              </w:rPr>
              <w:t>2018</w:t>
            </w:r>
          </w:p>
        </w:tc>
      </w:tr>
      <w:tr w:rsidR="001D1307" w14:paraId="5DF8B7C1" w14:textId="2DD204E2" w:rsidTr="001D1307">
        <w:tblPrEx>
          <w:tblBorders>
            <w:top w:val="none" w:sz="0" w:space="0" w:color="auto"/>
          </w:tblBorders>
        </w:tblPrEx>
        <w:tc>
          <w:tcPr>
            <w:tcW w:w="4762" w:type="dxa"/>
            <w:tcBorders>
              <w:top w:val="single" w:sz="6" w:space="0" w:color="auto"/>
              <w:left w:val="single" w:sz="6" w:space="0" w:color="auto"/>
              <w:bottom w:val="single" w:sz="8" w:space="0" w:color="BFBFBF"/>
              <w:right w:val="single" w:sz="8" w:space="0" w:color="BFBFBF"/>
            </w:tcBorders>
            <w:tcMar>
              <w:top w:w="100" w:type="nil"/>
              <w:right w:w="100" w:type="nil"/>
            </w:tcMar>
          </w:tcPr>
          <w:p w14:paraId="3CEBF8BA" w14:textId="77777777" w:rsidR="001D1307" w:rsidRPr="00F24E7B" w:rsidRDefault="001D1307">
            <w:pPr>
              <w:widowControl w:val="0"/>
              <w:autoSpaceDE w:val="0"/>
              <w:autoSpaceDN w:val="0"/>
              <w:adjustRightInd w:val="0"/>
              <w:spacing w:before="100" w:after="55"/>
              <w:ind w:right="-720"/>
              <w:rPr>
                <w:rFonts w:cs="Arial"/>
                <w:sz w:val="22"/>
                <w:szCs w:val="22"/>
              </w:rPr>
            </w:pPr>
            <w:r w:rsidRPr="00F24E7B">
              <w:rPr>
                <w:rFonts w:cs="Arial"/>
                <w:sz w:val="22"/>
                <w:szCs w:val="22"/>
              </w:rPr>
              <w:t>1010 Intro</w:t>
            </w:r>
          </w:p>
        </w:tc>
        <w:tc>
          <w:tcPr>
            <w:tcW w:w="1440" w:type="dxa"/>
            <w:tcBorders>
              <w:top w:val="single" w:sz="6" w:space="0" w:color="auto"/>
              <w:left w:val="single" w:sz="6" w:space="0" w:color="auto"/>
              <w:bottom w:val="single" w:sz="8" w:space="0" w:color="BFBFBF"/>
              <w:right w:val="single" w:sz="8" w:space="0" w:color="BFBFBF"/>
            </w:tcBorders>
            <w:tcMar>
              <w:top w:w="100" w:type="nil"/>
              <w:right w:w="100" w:type="nil"/>
            </w:tcMar>
          </w:tcPr>
          <w:p w14:paraId="43B1BE9A" w14:textId="0C79F846" w:rsidR="001D1307" w:rsidRPr="00F24E7B" w:rsidRDefault="001D1307" w:rsidP="00AE70BF">
            <w:pPr>
              <w:widowControl w:val="0"/>
              <w:autoSpaceDE w:val="0"/>
              <w:autoSpaceDN w:val="0"/>
              <w:adjustRightInd w:val="0"/>
              <w:spacing w:before="100" w:after="55"/>
              <w:ind w:right="-720"/>
              <w:rPr>
                <w:rFonts w:cs="Arial"/>
                <w:sz w:val="22"/>
                <w:szCs w:val="22"/>
              </w:rPr>
            </w:pPr>
            <w:r>
              <w:rPr>
                <w:rFonts w:cs="Arial"/>
                <w:sz w:val="22"/>
                <w:szCs w:val="22"/>
              </w:rPr>
              <w:t>79</w:t>
            </w:r>
          </w:p>
        </w:tc>
        <w:tc>
          <w:tcPr>
            <w:tcW w:w="1350" w:type="dxa"/>
            <w:tcBorders>
              <w:top w:val="single" w:sz="6" w:space="0" w:color="auto"/>
              <w:left w:val="single" w:sz="6" w:space="0" w:color="auto"/>
              <w:bottom w:val="single" w:sz="8" w:space="0" w:color="BFBFBF"/>
              <w:right w:val="single" w:sz="6" w:space="0" w:color="auto"/>
            </w:tcBorders>
            <w:tcMar>
              <w:top w:w="100" w:type="nil"/>
              <w:right w:w="100" w:type="nil"/>
            </w:tcMar>
          </w:tcPr>
          <w:p w14:paraId="14E9FB48" w14:textId="745AD051" w:rsidR="001D1307" w:rsidRPr="00F24E7B" w:rsidRDefault="001D1307" w:rsidP="00AE70BF">
            <w:pPr>
              <w:widowControl w:val="0"/>
              <w:autoSpaceDE w:val="0"/>
              <w:autoSpaceDN w:val="0"/>
              <w:adjustRightInd w:val="0"/>
              <w:spacing w:before="100" w:after="55"/>
              <w:ind w:right="-720"/>
              <w:rPr>
                <w:rFonts w:cs="Arial"/>
                <w:sz w:val="22"/>
                <w:szCs w:val="22"/>
              </w:rPr>
            </w:pPr>
            <w:r w:rsidRPr="00F24E7B">
              <w:rPr>
                <w:rFonts w:cs="Arial"/>
                <w:sz w:val="22"/>
                <w:szCs w:val="22"/>
              </w:rPr>
              <w:t>7</w:t>
            </w:r>
            <w:r>
              <w:rPr>
                <w:rFonts w:cs="Arial"/>
                <w:sz w:val="22"/>
                <w:szCs w:val="22"/>
              </w:rPr>
              <w:t>9</w:t>
            </w:r>
          </w:p>
        </w:tc>
        <w:tc>
          <w:tcPr>
            <w:tcW w:w="1530" w:type="dxa"/>
            <w:tcBorders>
              <w:top w:val="single" w:sz="6" w:space="0" w:color="auto"/>
              <w:left w:val="single" w:sz="6" w:space="0" w:color="auto"/>
              <w:bottom w:val="single" w:sz="8" w:space="0" w:color="BFBFBF"/>
              <w:right w:val="single" w:sz="6" w:space="0" w:color="auto"/>
            </w:tcBorders>
            <w:tcMar>
              <w:top w:w="100" w:type="nil"/>
              <w:right w:w="100" w:type="nil"/>
            </w:tcMar>
          </w:tcPr>
          <w:p w14:paraId="6F59AAC2" w14:textId="744AEC75" w:rsidR="001D1307" w:rsidRPr="00F24E7B" w:rsidRDefault="001D1307" w:rsidP="00AE70BF">
            <w:pPr>
              <w:widowControl w:val="0"/>
              <w:autoSpaceDE w:val="0"/>
              <w:autoSpaceDN w:val="0"/>
              <w:adjustRightInd w:val="0"/>
              <w:spacing w:before="100" w:after="55"/>
              <w:ind w:right="-720"/>
              <w:rPr>
                <w:rFonts w:cs="Arial"/>
                <w:sz w:val="22"/>
                <w:szCs w:val="22"/>
              </w:rPr>
            </w:pPr>
            <w:r w:rsidRPr="00F24E7B">
              <w:rPr>
                <w:rFonts w:cs="Arial"/>
                <w:sz w:val="22"/>
                <w:szCs w:val="22"/>
              </w:rPr>
              <w:t>7</w:t>
            </w:r>
            <w:r>
              <w:rPr>
                <w:rFonts w:cs="Arial"/>
                <w:sz w:val="22"/>
                <w:szCs w:val="22"/>
              </w:rPr>
              <w:t>9</w:t>
            </w:r>
          </w:p>
        </w:tc>
      </w:tr>
      <w:tr w:rsidR="001D1307" w14:paraId="319C97B9" w14:textId="69F95314" w:rsidTr="001D1307">
        <w:tblPrEx>
          <w:tblBorders>
            <w:top w:val="none" w:sz="0" w:space="0" w:color="auto"/>
          </w:tblBorders>
        </w:tblPrEx>
        <w:tc>
          <w:tcPr>
            <w:tcW w:w="4762" w:type="dxa"/>
            <w:tcBorders>
              <w:top w:val="single" w:sz="6" w:space="0" w:color="auto"/>
              <w:left w:val="single" w:sz="6" w:space="0" w:color="auto"/>
              <w:bottom w:val="single" w:sz="8" w:space="0" w:color="BFBFBF"/>
              <w:right w:val="single" w:sz="8" w:space="0" w:color="BFBFBF"/>
            </w:tcBorders>
            <w:tcMar>
              <w:top w:w="100" w:type="nil"/>
              <w:right w:w="100" w:type="nil"/>
            </w:tcMar>
          </w:tcPr>
          <w:p w14:paraId="29AE5AE1" w14:textId="77777777" w:rsidR="001D1307" w:rsidRPr="00F24E7B" w:rsidRDefault="001D1307">
            <w:pPr>
              <w:widowControl w:val="0"/>
              <w:autoSpaceDE w:val="0"/>
              <w:autoSpaceDN w:val="0"/>
              <w:adjustRightInd w:val="0"/>
              <w:spacing w:before="100" w:after="55"/>
              <w:ind w:right="-720"/>
              <w:rPr>
                <w:rFonts w:cs="Arial"/>
                <w:sz w:val="22"/>
                <w:szCs w:val="22"/>
              </w:rPr>
            </w:pPr>
            <w:r w:rsidRPr="00F24E7B">
              <w:rPr>
                <w:rFonts w:cs="Arial"/>
                <w:sz w:val="22"/>
                <w:szCs w:val="22"/>
              </w:rPr>
              <w:t>2100 HBSE</w:t>
            </w:r>
          </w:p>
        </w:tc>
        <w:tc>
          <w:tcPr>
            <w:tcW w:w="1440" w:type="dxa"/>
            <w:tcBorders>
              <w:top w:val="single" w:sz="6" w:space="0" w:color="auto"/>
              <w:left w:val="single" w:sz="6" w:space="0" w:color="auto"/>
              <w:bottom w:val="single" w:sz="8" w:space="0" w:color="BFBFBF"/>
              <w:right w:val="single" w:sz="8" w:space="0" w:color="BFBFBF"/>
            </w:tcBorders>
            <w:tcMar>
              <w:top w:w="100" w:type="nil"/>
              <w:right w:w="100" w:type="nil"/>
            </w:tcMar>
          </w:tcPr>
          <w:p w14:paraId="20E13591" w14:textId="1E4E3606" w:rsidR="001D1307" w:rsidRPr="00F24E7B" w:rsidRDefault="001D1307" w:rsidP="00AE70BF">
            <w:pPr>
              <w:widowControl w:val="0"/>
              <w:autoSpaceDE w:val="0"/>
              <w:autoSpaceDN w:val="0"/>
              <w:adjustRightInd w:val="0"/>
              <w:spacing w:before="100" w:after="55"/>
              <w:ind w:right="-720"/>
              <w:rPr>
                <w:rFonts w:cs="Arial"/>
                <w:sz w:val="22"/>
                <w:szCs w:val="22"/>
              </w:rPr>
            </w:pPr>
            <w:r>
              <w:rPr>
                <w:rFonts w:cs="Arial"/>
                <w:sz w:val="22"/>
                <w:szCs w:val="22"/>
              </w:rPr>
              <w:t>76</w:t>
            </w:r>
          </w:p>
        </w:tc>
        <w:tc>
          <w:tcPr>
            <w:tcW w:w="1350" w:type="dxa"/>
            <w:tcBorders>
              <w:top w:val="single" w:sz="6" w:space="0" w:color="auto"/>
              <w:left w:val="single" w:sz="6" w:space="0" w:color="auto"/>
              <w:bottom w:val="single" w:sz="8" w:space="0" w:color="BFBFBF"/>
              <w:right w:val="single" w:sz="6" w:space="0" w:color="auto"/>
            </w:tcBorders>
            <w:tcMar>
              <w:top w:w="100" w:type="nil"/>
              <w:right w:w="100" w:type="nil"/>
            </w:tcMar>
          </w:tcPr>
          <w:p w14:paraId="7AD0CE9E" w14:textId="6969BA24" w:rsidR="001D1307" w:rsidRPr="00F24E7B" w:rsidRDefault="001D1307" w:rsidP="00AE70BF">
            <w:pPr>
              <w:widowControl w:val="0"/>
              <w:autoSpaceDE w:val="0"/>
              <w:autoSpaceDN w:val="0"/>
              <w:adjustRightInd w:val="0"/>
              <w:spacing w:before="100" w:after="55"/>
              <w:ind w:right="-720"/>
              <w:rPr>
                <w:rFonts w:cs="Arial"/>
                <w:sz w:val="22"/>
                <w:szCs w:val="22"/>
              </w:rPr>
            </w:pPr>
            <w:r>
              <w:rPr>
                <w:rFonts w:cs="Arial"/>
                <w:sz w:val="22"/>
                <w:szCs w:val="22"/>
              </w:rPr>
              <w:t>80</w:t>
            </w:r>
          </w:p>
        </w:tc>
        <w:tc>
          <w:tcPr>
            <w:tcW w:w="1530" w:type="dxa"/>
            <w:tcBorders>
              <w:top w:val="single" w:sz="6" w:space="0" w:color="auto"/>
              <w:left w:val="single" w:sz="6" w:space="0" w:color="auto"/>
              <w:bottom w:val="single" w:sz="8" w:space="0" w:color="BFBFBF"/>
              <w:right w:val="single" w:sz="6" w:space="0" w:color="auto"/>
            </w:tcBorders>
            <w:tcMar>
              <w:top w:w="100" w:type="nil"/>
              <w:right w:w="100" w:type="nil"/>
            </w:tcMar>
          </w:tcPr>
          <w:p w14:paraId="37938686" w14:textId="5A76F627" w:rsidR="001D1307" w:rsidRPr="00F24E7B" w:rsidRDefault="001D1307" w:rsidP="00AE70BF">
            <w:pPr>
              <w:widowControl w:val="0"/>
              <w:autoSpaceDE w:val="0"/>
              <w:autoSpaceDN w:val="0"/>
              <w:adjustRightInd w:val="0"/>
              <w:spacing w:before="100" w:after="55"/>
              <w:ind w:right="-720"/>
              <w:rPr>
                <w:rFonts w:cs="Arial"/>
                <w:sz w:val="22"/>
                <w:szCs w:val="22"/>
              </w:rPr>
            </w:pPr>
            <w:r>
              <w:rPr>
                <w:rFonts w:cs="Arial"/>
                <w:sz w:val="22"/>
                <w:szCs w:val="22"/>
              </w:rPr>
              <w:t>80</w:t>
            </w:r>
          </w:p>
        </w:tc>
      </w:tr>
      <w:tr w:rsidR="001D1307" w14:paraId="5C1FCE1F" w14:textId="018CF565" w:rsidTr="001D1307">
        <w:tblPrEx>
          <w:tblBorders>
            <w:top w:val="none" w:sz="0" w:space="0" w:color="auto"/>
          </w:tblBorders>
        </w:tblPrEx>
        <w:tc>
          <w:tcPr>
            <w:tcW w:w="4762" w:type="dxa"/>
            <w:tcBorders>
              <w:top w:val="single" w:sz="6" w:space="0" w:color="auto"/>
              <w:left w:val="single" w:sz="6" w:space="0" w:color="auto"/>
              <w:bottom w:val="single" w:sz="8" w:space="0" w:color="BFBFBF"/>
              <w:right w:val="single" w:sz="8" w:space="0" w:color="BFBFBF"/>
            </w:tcBorders>
            <w:tcMar>
              <w:top w:w="100" w:type="nil"/>
              <w:right w:w="100" w:type="nil"/>
            </w:tcMar>
          </w:tcPr>
          <w:p w14:paraId="5F757443" w14:textId="77777777" w:rsidR="001D1307" w:rsidRPr="00F24E7B" w:rsidRDefault="001D1307">
            <w:pPr>
              <w:widowControl w:val="0"/>
              <w:autoSpaceDE w:val="0"/>
              <w:autoSpaceDN w:val="0"/>
              <w:adjustRightInd w:val="0"/>
              <w:spacing w:before="100" w:after="55"/>
              <w:ind w:right="-720"/>
              <w:rPr>
                <w:rFonts w:cs="Arial"/>
                <w:sz w:val="22"/>
                <w:szCs w:val="22"/>
              </w:rPr>
            </w:pPr>
            <w:r w:rsidRPr="00F24E7B">
              <w:rPr>
                <w:rFonts w:cs="Arial"/>
                <w:sz w:val="22"/>
                <w:szCs w:val="22"/>
              </w:rPr>
              <w:t>2400 Diverse Populations</w:t>
            </w:r>
          </w:p>
        </w:tc>
        <w:tc>
          <w:tcPr>
            <w:tcW w:w="1440" w:type="dxa"/>
            <w:tcBorders>
              <w:top w:val="single" w:sz="6" w:space="0" w:color="auto"/>
              <w:left w:val="single" w:sz="6" w:space="0" w:color="auto"/>
              <w:bottom w:val="single" w:sz="8" w:space="0" w:color="BFBFBF"/>
              <w:right w:val="single" w:sz="8" w:space="0" w:color="BFBFBF"/>
            </w:tcBorders>
            <w:tcMar>
              <w:top w:w="100" w:type="nil"/>
              <w:right w:w="100" w:type="nil"/>
            </w:tcMar>
          </w:tcPr>
          <w:p w14:paraId="37FA294C" w14:textId="7EBE4079" w:rsidR="001D1307" w:rsidRPr="00F24E7B" w:rsidRDefault="001D1307" w:rsidP="00AE70BF">
            <w:pPr>
              <w:widowControl w:val="0"/>
              <w:autoSpaceDE w:val="0"/>
              <w:autoSpaceDN w:val="0"/>
              <w:adjustRightInd w:val="0"/>
              <w:spacing w:before="100" w:after="55"/>
              <w:ind w:right="-720"/>
              <w:rPr>
                <w:rFonts w:cs="Arial"/>
                <w:sz w:val="22"/>
                <w:szCs w:val="22"/>
              </w:rPr>
            </w:pPr>
            <w:r>
              <w:rPr>
                <w:rFonts w:cs="Arial"/>
                <w:sz w:val="22"/>
                <w:szCs w:val="22"/>
              </w:rPr>
              <w:t>95</w:t>
            </w:r>
          </w:p>
        </w:tc>
        <w:tc>
          <w:tcPr>
            <w:tcW w:w="1350" w:type="dxa"/>
            <w:tcBorders>
              <w:top w:val="single" w:sz="6" w:space="0" w:color="auto"/>
              <w:left w:val="single" w:sz="6" w:space="0" w:color="auto"/>
              <w:bottom w:val="single" w:sz="8" w:space="0" w:color="BFBFBF"/>
              <w:right w:val="single" w:sz="6" w:space="0" w:color="auto"/>
            </w:tcBorders>
            <w:tcMar>
              <w:top w:w="100" w:type="nil"/>
              <w:right w:w="100" w:type="nil"/>
            </w:tcMar>
          </w:tcPr>
          <w:p w14:paraId="130F2539" w14:textId="652E283E" w:rsidR="001D1307" w:rsidRPr="00F24E7B" w:rsidRDefault="001D1307" w:rsidP="00AE70BF">
            <w:pPr>
              <w:widowControl w:val="0"/>
              <w:autoSpaceDE w:val="0"/>
              <w:autoSpaceDN w:val="0"/>
              <w:adjustRightInd w:val="0"/>
              <w:spacing w:before="100" w:after="55"/>
              <w:ind w:right="-720"/>
              <w:rPr>
                <w:rFonts w:cs="Arial"/>
                <w:sz w:val="22"/>
                <w:szCs w:val="22"/>
              </w:rPr>
            </w:pPr>
            <w:r w:rsidRPr="00F24E7B">
              <w:rPr>
                <w:rFonts w:cs="Arial"/>
                <w:sz w:val="22"/>
                <w:szCs w:val="22"/>
              </w:rPr>
              <w:t>9</w:t>
            </w:r>
            <w:r>
              <w:rPr>
                <w:rFonts w:cs="Arial"/>
                <w:sz w:val="22"/>
                <w:szCs w:val="22"/>
              </w:rPr>
              <w:t>3</w:t>
            </w:r>
          </w:p>
        </w:tc>
        <w:tc>
          <w:tcPr>
            <w:tcW w:w="1530" w:type="dxa"/>
            <w:tcBorders>
              <w:top w:val="single" w:sz="6" w:space="0" w:color="auto"/>
              <w:left w:val="single" w:sz="6" w:space="0" w:color="auto"/>
              <w:bottom w:val="single" w:sz="8" w:space="0" w:color="BFBFBF"/>
              <w:right w:val="single" w:sz="6" w:space="0" w:color="auto"/>
            </w:tcBorders>
            <w:tcMar>
              <w:top w:w="100" w:type="nil"/>
              <w:right w:w="100" w:type="nil"/>
            </w:tcMar>
          </w:tcPr>
          <w:p w14:paraId="4713C2AA" w14:textId="127744CA" w:rsidR="001D1307" w:rsidRPr="00F24E7B" w:rsidRDefault="001D1307" w:rsidP="00AE70BF">
            <w:pPr>
              <w:widowControl w:val="0"/>
              <w:autoSpaceDE w:val="0"/>
              <w:autoSpaceDN w:val="0"/>
              <w:adjustRightInd w:val="0"/>
              <w:spacing w:before="100" w:after="55"/>
              <w:ind w:right="-720"/>
              <w:rPr>
                <w:rFonts w:cs="Arial"/>
                <w:sz w:val="22"/>
                <w:szCs w:val="22"/>
              </w:rPr>
            </w:pPr>
            <w:r>
              <w:rPr>
                <w:rFonts w:cs="Arial"/>
                <w:sz w:val="22"/>
                <w:szCs w:val="22"/>
              </w:rPr>
              <w:t>94</w:t>
            </w:r>
          </w:p>
        </w:tc>
      </w:tr>
      <w:tr w:rsidR="001D1307" w14:paraId="13937BFF" w14:textId="27B572FD" w:rsidTr="001D1307">
        <w:tblPrEx>
          <w:tblBorders>
            <w:top w:val="none" w:sz="0" w:space="0" w:color="auto"/>
          </w:tblBorders>
        </w:tblPrEx>
        <w:tc>
          <w:tcPr>
            <w:tcW w:w="4762" w:type="dxa"/>
            <w:tcBorders>
              <w:top w:val="single" w:sz="6" w:space="0" w:color="auto"/>
              <w:left w:val="single" w:sz="6" w:space="0" w:color="auto"/>
              <w:bottom w:val="single" w:sz="8" w:space="0" w:color="BFBFBF"/>
              <w:right w:val="single" w:sz="8" w:space="0" w:color="BFBFBF"/>
            </w:tcBorders>
            <w:tcMar>
              <w:top w:w="100" w:type="nil"/>
              <w:right w:w="100" w:type="nil"/>
            </w:tcMar>
          </w:tcPr>
          <w:p w14:paraId="562D2FCF" w14:textId="77777777" w:rsidR="00DE2D7B" w:rsidRDefault="00DE2D7B">
            <w:pPr>
              <w:widowControl w:val="0"/>
              <w:autoSpaceDE w:val="0"/>
              <w:autoSpaceDN w:val="0"/>
              <w:adjustRightInd w:val="0"/>
              <w:spacing w:before="100" w:after="55"/>
              <w:ind w:right="-720"/>
              <w:rPr>
                <w:rFonts w:cs="Arial"/>
                <w:b/>
                <w:bCs/>
                <w:sz w:val="22"/>
                <w:szCs w:val="22"/>
              </w:rPr>
            </w:pPr>
          </w:p>
          <w:p w14:paraId="4B335759" w14:textId="5EFE2062" w:rsidR="001D1307" w:rsidRPr="00F24E7B" w:rsidRDefault="001D1307">
            <w:pPr>
              <w:widowControl w:val="0"/>
              <w:autoSpaceDE w:val="0"/>
              <w:autoSpaceDN w:val="0"/>
              <w:adjustRightInd w:val="0"/>
              <w:spacing w:before="100" w:after="55"/>
              <w:ind w:right="-720"/>
              <w:rPr>
                <w:rFonts w:cs="Arial"/>
                <w:sz w:val="22"/>
                <w:szCs w:val="22"/>
              </w:rPr>
            </w:pPr>
            <w:r w:rsidRPr="00F24E7B">
              <w:rPr>
                <w:rFonts w:cs="Arial"/>
                <w:b/>
                <w:bCs/>
                <w:sz w:val="22"/>
                <w:szCs w:val="22"/>
              </w:rPr>
              <w:t>GPT mean scores by subject area</w:t>
            </w:r>
          </w:p>
        </w:tc>
        <w:tc>
          <w:tcPr>
            <w:tcW w:w="1440" w:type="dxa"/>
            <w:tcBorders>
              <w:top w:val="single" w:sz="6" w:space="0" w:color="auto"/>
              <w:left w:val="single" w:sz="6" w:space="0" w:color="auto"/>
              <w:bottom w:val="single" w:sz="8" w:space="0" w:color="BFBFBF"/>
              <w:right w:val="single" w:sz="8" w:space="0" w:color="BFBFBF"/>
            </w:tcBorders>
            <w:tcMar>
              <w:top w:w="100" w:type="nil"/>
              <w:right w:w="100" w:type="nil"/>
            </w:tcMar>
          </w:tcPr>
          <w:p w14:paraId="0BAAD43E" w14:textId="77777777" w:rsidR="001D1307" w:rsidRPr="00F24E7B" w:rsidRDefault="001D1307" w:rsidP="00AE70BF">
            <w:pPr>
              <w:widowControl w:val="0"/>
              <w:autoSpaceDE w:val="0"/>
              <w:autoSpaceDN w:val="0"/>
              <w:adjustRightInd w:val="0"/>
              <w:spacing w:before="100" w:after="55"/>
              <w:ind w:right="-720"/>
              <w:rPr>
                <w:rFonts w:cs="Arial"/>
                <w:sz w:val="22"/>
                <w:szCs w:val="22"/>
              </w:rPr>
            </w:pPr>
          </w:p>
        </w:tc>
        <w:tc>
          <w:tcPr>
            <w:tcW w:w="1350" w:type="dxa"/>
            <w:tcBorders>
              <w:top w:val="single" w:sz="6" w:space="0" w:color="auto"/>
              <w:left w:val="single" w:sz="6" w:space="0" w:color="auto"/>
              <w:bottom w:val="single" w:sz="8" w:space="0" w:color="BFBFBF"/>
              <w:right w:val="single" w:sz="6" w:space="0" w:color="auto"/>
            </w:tcBorders>
            <w:tcMar>
              <w:top w:w="100" w:type="nil"/>
              <w:right w:w="100" w:type="nil"/>
            </w:tcMar>
          </w:tcPr>
          <w:p w14:paraId="339CF902" w14:textId="77777777" w:rsidR="001D1307" w:rsidRPr="00F24E7B" w:rsidRDefault="001D1307" w:rsidP="00AE70BF">
            <w:pPr>
              <w:widowControl w:val="0"/>
              <w:autoSpaceDE w:val="0"/>
              <w:autoSpaceDN w:val="0"/>
              <w:adjustRightInd w:val="0"/>
              <w:spacing w:before="100" w:after="55"/>
              <w:ind w:right="-720"/>
              <w:rPr>
                <w:rFonts w:cs="Arial"/>
                <w:sz w:val="22"/>
                <w:szCs w:val="22"/>
              </w:rPr>
            </w:pPr>
          </w:p>
        </w:tc>
        <w:tc>
          <w:tcPr>
            <w:tcW w:w="1530" w:type="dxa"/>
            <w:tcBorders>
              <w:top w:val="single" w:sz="6" w:space="0" w:color="auto"/>
              <w:left w:val="single" w:sz="6" w:space="0" w:color="auto"/>
              <w:bottom w:val="single" w:sz="8" w:space="0" w:color="BFBFBF"/>
              <w:right w:val="single" w:sz="6" w:space="0" w:color="auto"/>
            </w:tcBorders>
            <w:tcMar>
              <w:top w:w="100" w:type="nil"/>
              <w:right w:w="100" w:type="nil"/>
            </w:tcMar>
          </w:tcPr>
          <w:p w14:paraId="28099B31" w14:textId="77777777" w:rsidR="001D1307" w:rsidRPr="00F24E7B" w:rsidRDefault="001D1307" w:rsidP="00AE70BF">
            <w:pPr>
              <w:widowControl w:val="0"/>
              <w:autoSpaceDE w:val="0"/>
              <w:autoSpaceDN w:val="0"/>
              <w:adjustRightInd w:val="0"/>
              <w:spacing w:before="100" w:after="55"/>
              <w:ind w:right="-720"/>
              <w:rPr>
                <w:rFonts w:cs="Arial"/>
                <w:sz w:val="22"/>
                <w:szCs w:val="22"/>
              </w:rPr>
            </w:pPr>
          </w:p>
        </w:tc>
      </w:tr>
      <w:tr w:rsidR="001D1307" w14:paraId="5A1648A2" w14:textId="33292326" w:rsidTr="001D1307">
        <w:tblPrEx>
          <w:tblBorders>
            <w:top w:val="none" w:sz="0" w:space="0" w:color="auto"/>
          </w:tblBorders>
        </w:tblPrEx>
        <w:tc>
          <w:tcPr>
            <w:tcW w:w="4762" w:type="dxa"/>
            <w:tcBorders>
              <w:top w:val="single" w:sz="6" w:space="0" w:color="auto"/>
              <w:left w:val="single" w:sz="6" w:space="0" w:color="auto"/>
              <w:bottom w:val="single" w:sz="8" w:space="0" w:color="BFBFBF"/>
              <w:right w:val="single" w:sz="8" w:space="0" w:color="BFBFBF"/>
            </w:tcBorders>
            <w:tcMar>
              <w:top w:w="100" w:type="nil"/>
              <w:right w:w="100" w:type="nil"/>
            </w:tcMar>
          </w:tcPr>
          <w:p w14:paraId="1C08AD45" w14:textId="77777777" w:rsidR="001D1307" w:rsidRPr="00F24E7B" w:rsidRDefault="001D1307">
            <w:pPr>
              <w:widowControl w:val="0"/>
              <w:autoSpaceDE w:val="0"/>
              <w:autoSpaceDN w:val="0"/>
              <w:adjustRightInd w:val="0"/>
              <w:spacing w:before="100" w:after="55"/>
              <w:ind w:right="-720"/>
              <w:rPr>
                <w:rFonts w:cs="Arial"/>
                <w:sz w:val="22"/>
                <w:szCs w:val="22"/>
              </w:rPr>
            </w:pPr>
            <w:r w:rsidRPr="00F24E7B">
              <w:rPr>
                <w:rFonts w:cs="Arial"/>
                <w:sz w:val="22"/>
                <w:szCs w:val="22"/>
              </w:rPr>
              <w:t>3050 Practice I (individuals)</w:t>
            </w:r>
          </w:p>
        </w:tc>
        <w:tc>
          <w:tcPr>
            <w:tcW w:w="1440" w:type="dxa"/>
            <w:tcBorders>
              <w:top w:val="single" w:sz="6" w:space="0" w:color="auto"/>
              <w:left w:val="single" w:sz="6" w:space="0" w:color="auto"/>
              <w:bottom w:val="single" w:sz="8" w:space="0" w:color="BFBFBF"/>
              <w:right w:val="single" w:sz="8" w:space="0" w:color="BFBFBF"/>
            </w:tcBorders>
            <w:tcMar>
              <w:top w:w="100" w:type="nil"/>
              <w:right w:w="100" w:type="nil"/>
            </w:tcMar>
          </w:tcPr>
          <w:p w14:paraId="13EBFC6C" w14:textId="114945AD" w:rsidR="001D1307" w:rsidRPr="00F24E7B" w:rsidRDefault="001D1307" w:rsidP="00AE70BF">
            <w:pPr>
              <w:widowControl w:val="0"/>
              <w:autoSpaceDE w:val="0"/>
              <w:autoSpaceDN w:val="0"/>
              <w:adjustRightInd w:val="0"/>
              <w:spacing w:before="100" w:after="55"/>
              <w:ind w:right="-720"/>
              <w:rPr>
                <w:rFonts w:cs="Arial"/>
                <w:sz w:val="22"/>
                <w:szCs w:val="22"/>
              </w:rPr>
            </w:pPr>
            <w:r w:rsidRPr="00F24E7B">
              <w:rPr>
                <w:rFonts w:cs="Arial"/>
                <w:sz w:val="22"/>
                <w:szCs w:val="22"/>
              </w:rPr>
              <w:t>8</w:t>
            </w:r>
            <w:r>
              <w:rPr>
                <w:rFonts w:cs="Arial"/>
                <w:sz w:val="22"/>
                <w:szCs w:val="22"/>
              </w:rPr>
              <w:t>3</w:t>
            </w:r>
          </w:p>
        </w:tc>
        <w:tc>
          <w:tcPr>
            <w:tcW w:w="1350" w:type="dxa"/>
            <w:tcBorders>
              <w:top w:val="single" w:sz="6" w:space="0" w:color="auto"/>
              <w:left w:val="single" w:sz="6" w:space="0" w:color="auto"/>
              <w:bottom w:val="single" w:sz="8" w:space="0" w:color="BFBFBF"/>
              <w:right w:val="single" w:sz="6" w:space="0" w:color="auto"/>
            </w:tcBorders>
            <w:tcMar>
              <w:top w:w="100" w:type="nil"/>
              <w:right w:w="100" w:type="nil"/>
            </w:tcMar>
          </w:tcPr>
          <w:p w14:paraId="5F3F723B" w14:textId="4DC3C9AF" w:rsidR="001D1307" w:rsidRPr="00F24E7B" w:rsidRDefault="001D1307" w:rsidP="00AE70BF">
            <w:pPr>
              <w:widowControl w:val="0"/>
              <w:autoSpaceDE w:val="0"/>
              <w:autoSpaceDN w:val="0"/>
              <w:adjustRightInd w:val="0"/>
              <w:spacing w:before="100" w:after="55"/>
              <w:ind w:right="-720"/>
              <w:rPr>
                <w:rFonts w:cs="Arial"/>
                <w:sz w:val="22"/>
                <w:szCs w:val="22"/>
              </w:rPr>
            </w:pPr>
            <w:r w:rsidRPr="00F24E7B">
              <w:rPr>
                <w:rFonts w:cs="Arial"/>
                <w:sz w:val="22"/>
                <w:szCs w:val="22"/>
              </w:rPr>
              <w:t>8</w:t>
            </w:r>
            <w:r>
              <w:rPr>
                <w:rFonts w:cs="Arial"/>
                <w:sz w:val="22"/>
                <w:szCs w:val="22"/>
              </w:rPr>
              <w:t>0</w:t>
            </w:r>
          </w:p>
        </w:tc>
        <w:tc>
          <w:tcPr>
            <w:tcW w:w="1530" w:type="dxa"/>
            <w:tcBorders>
              <w:top w:val="single" w:sz="6" w:space="0" w:color="auto"/>
              <w:left w:val="single" w:sz="6" w:space="0" w:color="auto"/>
              <w:bottom w:val="single" w:sz="8" w:space="0" w:color="BFBFBF"/>
              <w:right w:val="single" w:sz="6" w:space="0" w:color="auto"/>
            </w:tcBorders>
            <w:tcMar>
              <w:top w:w="100" w:type="nil"/>
              <w:right w:w="100" w:type="nil"/>
            </w:tcMar>
          </w:tcPr>
          <w:p w14:paraId="200E27B7" w14:textId="0914800F" w:rsidR="001D1307" w:rsidRPr="00F24E7B" w:rsidRDefault="001D1307" w:rsidP="00AE70BF">
            <w:pPr>
              <w:widowControl w:val="0"/>
              <w:autoSpaceDE w:val="0"/>
              <w:autoSpaceDN w:val="0"/>
              <w:adjustRightInd w:val="0"/>
              <w:spacing w:before="100" w:after="55"/>
              <w:ind w:right="-720"/>
              <w:rPr>
                <w:rFonts w:cs="Arial"/>
                <w:sz w:val="22"/>
                <w:szCs w:val="22"/>
              </w:rPr>
            </w:pPr>
            <w:r w:rsidRPr="00F24E7B">
              <w:rPr>
                <w:rFonts w:cs="Arial"/>
                <w:sz w:val="22"/>
                <w:szCs w:val="22"/>
              </w:rPr>
              <w:t>8</w:t>
            </w:r>
            <w:r>
              <w:rPr>
                <w:rFonts w:cs="Arial"/>
                <w:sz w:val="22"/>
                <w:szCs w:val="22"/>
              </w:rPr>
              <w:t>4</w:t>
            </w:r>
          </w:p>
        </w:tc>
      </w:tr>
      <w:tr w:rsidR="001D1307" w14:paraId="062F2BBA" w14:textId="54D071D7" w:rsidTr="001D1307">
        <w:tblPrEx>
          <w:tblBorders>
            <w:top w:val="none" w:sz="0" w:space="0" w:color="auto"/>
          </w:tblBorders>
        </w:tblPrEx>
        <w:tc>
          <w:tcPr>
            <w:tcW w:w="4762" w:type="dxa"/>
            <w:tcBorders>
              <w:top w:val="single" w:sz="6" w:space="0" w:color="auto"/>
              <w:left w:val="single" w:sz="6" w:space="0" w:color="auto"/>
              <w:bottom w:val="single" w:sz="8" w:space="0" w:color="BFBFBF"/>
              <w:right w:val="single" w:sz="8" w:space="0" w:color="BFBFBF"/>
            </w:tcBorders>
            <w:tcMar>
              <w:top w:w="100" w:type="nil"/>
              <w:right w:w="100" w:type="nil"/>
            </w:tcMar>
          </w:tcPr>
          <w:p w14:paraId="23ED4EB0" w14:textId="77777777" w:rsidR="001D1307" w:rsidRPr="00F24E7B" w:rsidRDefault="001D1307">
            <w:pPr>
              <w:widowControl w:val="0"/>
              <w:autoSpaceDE w:val="0"/>
              <w:autoSpaceDN w:val="0"/>
              <w:adjustRightInd w:val="0"/>
              <w:spacing w:before="100" w:after="55"/>
              <w:ind w:right="-720"/>
              <w:rPr>
                <w:rFonts w:cs="Arial"/>
                <w:sz w:val="22"/>
                <w:szCs w:val="22"/>
              </w:rPr>
            </w:pPr>
            <w:r w:rsidRPr="00F24E7B">
              <w:rPr>
                <w:rFonts w:cs="Arial"/>
                <w:sz w:val="22"/>
                <w:szCs w:val="22"/>
              </w:rPr>
              <w:t>4150 Practice II (groups)</w:t>
            </w:r>
          </w:p>
        </w:tc>
        <w:tc>
          <w:tcPr>
            <w:tcW w:w="1440" w:type="dxa"/>
            <w:tcBorders>
              <w:top w:val="single" w:sz="6" w:space="0" w:color="auto"/>
              <w:left w:val="single" w:sz="6" w:space="0" w:color="auto"/>
              <w:bottom w:val="single" w:sz="8" w:space="0" w:color="BFBFBF"/>
              <w:right w:val="single" w:sz="8" w:space="0" w:color="BFBFBF"/>
            </w:tcBorders>
            <w:tcMar>
              <w:top w:w="100" w:type="nil"/>
              <w:right w:w="100" w:type="nil"/>
            </w:tcMar>
          </w:tcPr>
          <w:p w14:paraId="61F075A0" w14:textId="254E36DA" w:rsidR="001D1307" w:rsidRPr="00F24E7B" w:rsidRDefault="001D1307" w:rsidP="00AE70BF">
            <w:pPr>
              <w:widowControl w:val="0"/>
              <w:autoSpaceDE w:val="0"/>
              <w:autoSpaceDN w:val="0"/>
              <w:adjustRightInd w:val="0"/>
              <w:spacing w:before="100" w:after="55"/>
              <w:ind w:right="-720"/>
              <w:rPr>
                <w:rFonts w:cs="Arial"/>
                <w:sz w:val="22"/>
                <w:szCs w:val="22"/>
              </w:rPr>
            </w:pPr>
            <w:r w:rsidRPr="00F24E7B">
              <w:rPr>
                <w:rFonts w:cs="Arial"/>
                <w:sz w:val="22"/>
                <w:szCs w:val="22"/>
              </w:rPr>
              <w:t>7</w:t>
            </w:r>
            <w:r>
              <w:rPr>
                <w:rFonts w:cs="Arial"/>
                <w:sz w:val="22"/>
                <w:szCs w:val="22"/>
              </w:rPr>
              <w:t>9</w:t>
            </w:r>
          </w:p>
        </w:tc>
        <w:tc>
          <w:tcPr>
            <w:tcW w:w="1350" w:type="dxa"/>
            <w:tcBorders>
              <w:top w:val="single" w:sz="6" w:space="0" w:color="auto"/>
              <w:left w:val="single" w:sz="6" w:space="0" w:color="auto"/>
              <w:bottom w:val="single" w:sz="8" w:space="0" w:color="BFBFBF"/>
              <w:right w:val="single" w:sz="6" w:space="0" w:color="auto"/>
            </w:tcBorders>
            <w:tcMar>
              <w:top w:w="100" w:type="nil"/>
              <w:right w:w="100" w:type="nil"/>
            </w:tcMar>
          </w:tcPr>
          <w:p w14:paraId="60DD6419" w14:textId="53D3EDF7" w:rsidR="001D1307" w:rsidRPr="00F24E7B" w:rsidRDefault="001D1307" w:rsidP="00AE70BF">
            <w:pPr>
              <w:widowControl w:val="0"/>
              <w:autoSpaceDE w:val="0"/>
              <w:autoSpaceDN w:val="0"/>
              <w:adjustRightInd w:val="0"/>
              <w:spacing w:before="100" w:after="55"/>
              <w:ind w:right="-720"/>
              <w:rPr>
                <w:rFonts w:cs="Arial"/>
                <w:sz w:val="22"/>
                <w:szCs w:val="22"/>
              </w:rPr>
            </w:pPr>
            <w:r w:rsidRPr="00F24E7B">
              <w:rPr>
                <w:rFonts w:cs="Arial"/>
                <w:sz w:val="22"/>
                <w:szCs w:val="22"/>
              </w:rPr>
              <w:t>7</w:t>
            </w:r>
            <w:r>
              <w:rPr>
                <w:rFonts w:cs="Arial"/>
                <w:sz w:val="22"/>
                <w:szCs w:val="22"/>
              </w:rPr>
              <w:t>3</w:t>
            </w:r>
          </w:p>
        </w:tc>
        <w:tc>
          <w:tcPr>
            <w:tcW w:w="1530" w:type="dxa"/>
            <w:tcBorders>
              <w:top w:val="single" w:sz="6" w:space="0" w:color="auto"/>
              <w:left w:val="single" w:sz="6" w:space="0" w:color="auto"/>
              <w:bottom w:val="single" w:sz="8" w:space="0" w:color="BFBFBF"/>
              <w:right w:val="single" w:sz="6" w:space="0" w:color="auto"/>
            </w:tcBorders>
            <w:tcMar>
              <w:top w:w="100" w:type="nil"/>
              <w:right w:w="100" w:type="nil"/>
            </w:tcMar>
          </w:tcPr>
          <w:p w14:paraId="2855FF48" w14:textId="50F7DE49" w:rsidR="001D1307" w:rsidRPr="00F24E7B" w:rsidRDefault="001D1307" w:rsidP="00AE70BF">
            <w:pPr>
              <w:widowControl w:val="0"/>
              <w:autoSpaceDE w:val="0"/>
              <w:autoSpaceDN w:val="0"/>
              <w:adjustRightInd w:val="0"/>
              <w:spacing w:before="100" w:after="55"/>
              <w:ind w:right="-720"/>
              <w:rPr>
                <w:rFonts w:cs="Arial"/>
                <w:sz w:val="22"/>
                <w:szCs w:val="22"/>
              </w:rPr>
            </w:pPr>
            <w:r w:rsidRPr="00F24E7B">
              <w:rPr>
                <w:rFonts w:cs="Arial"/>
                <w:sz w:val="22"/>
                <w:szCs w:val="22"/>
              </w:rPr>
              <w:t>7</w:t>
            </w:r>
            <w:r>
              <w:rPr>
                <w:rFonts w:cs="Arial"/>
                <w:sz w:val="22"/>
                <w:szCs w:val="22"/>
              </w:rPr>
              <w:t>6</w:t>
            </w:r>
          </w:p>
        </w:tc>
      </w:tr>
      <w:tr w:rsidR="001D1307" w14:paraId="5E2ED122" w14:textId="79594B79" w:rsidTr="001D1307">
        <w:tblPrEx>
          <w:tblBorders>
            <w:top w:val="none" w:sz="0" w:space="0" w:color="auto"/>
          </w:tblBorders>
        </w:tblPrEx>
        <w:tc>
          <w:tcPr>
            <w:tcW w:w="4762" w:type="dxa"/>
            <w:tcBorders>
              <w:top w:val="single" w:sz="6" w:space="0" w:color="auto"/>
              <w:left w:val="single" w:sz="6" w:space="0" w:color="auto"/>
              <w:bottom w:val="single" w:sz="8" w:space="0" w:color="BFBFBF"/>
              <w:right w:val="single" w:sz="8" w:space="0" w:color="BFBFBF"/>
            </w:tcBorders>
            <w:tcMar>
              <w:top w:w="100" w:type="nil"/>
              <w:right w:w="100" w:type="nil"/>
            </w:tcMar>
          </w:tcPr>
          <w:p w14:paraId="5AAD2562" w14:textId="77777777" w:rsidR="001D1307" w:rsidRPr="00F24E7B" w:rsidRDefault="001D1307">
            <w:pPr>
              <w:widowControl w:val="0"/>
              <w:autoSpaceDE w:val="0"/>
              <w:autoSpaceDN w:val="0"/>
              <w:adjustRightInd w:val="0"/>
              <w:spacing w:before="100" w:after="55"/>
              <w:ind w:right="-720"/>
              <w:rPr>
                <w:rFonts w:cs="Arial"/>
                <w:sz w:val="22"/>
                <w:szCs w:val="22"/>
              </w:rPr>
            </w:pPr>
            <w:r w:rsidRPr="00F24E7B">
              <w:rPr>
                <w:rFonts w:cs="Arial"/>
                <w:sz w:val="22"/>
                <w:szCs w:val="22"/>
              </w:rPr>
              <w:t>4160 Practice III (communities)</w:t>
            </w:r>
          </w:p>
        </w:tc>
        <w:tc>
          <w:tcPr>
            <w:tcW w:w="1440" w:type="dxa"/>
            <w:tcBorders>
              <w:top w:val="single" w:sz="6" w:space="0" w:color="auto"/>
              <w:left w:val="single" w:sz="6" w:space="0" w:color="auto"/>
              <w:bottom w:val="single" w:sz="8" w:space="0" w:color="BFBFBF"/>
              <w:right w:val="single" w:sz="8" w:space="0" w:color="BFBFBF"/>
            </w:tcBorders>
            <w:tcMar>
              <w:top w:w="100" w:type="nil"/>
              <w:right w:w="100" w:type="nil"/>
            </w:tcMar>
          </w:tcPr>
          <w:p w14:paraId="3F7FFDE3" w14:textId="4DB04E39" w:rsidR="001D1307" w:rsidRPr="00F24E7B" w:rsidRDefault="001D1307" w:rsidP="00AE70BF">
            <w:pPr>
              <w:widowControl w:val="0"/>
              <w:autoSpaceDE w:val="0"/>
              <w:autoSpaceDN w:val="0"/>
              <w:adjustRightInd w:val="0"/>
              <w:spacing w:before="100" w:after="55"/>
              <w:ind w:right="-720"/>
              <w:rPr>
                <w:rFonts w:cs="Arial"/>
                <w:sz w:val="22"/>
                <w:szCs w:val="22"/>
              </w:rPr>
            </w:pPr>
            <w:r w:rsidRPr="00F24E7B">
              <w:rPr>
                <w:rFonts w:cs="Arial"/>
                <w:sz w:val="22"/>
                <w:szCs w:val="22"/>
              </w:rPr>
              <w:t>7</w:t>
            </w:r>
            <w:r>
              <w:rPr>
                <w:rFonts w:cs="Arial"/>
                <w:sz w:val="22"/>
                <w:szCs w:val="22"/>
              </w:rPr>
              <w:t>5</w:t>
            </w:r>
          </w:p>
        </w:tc>
        <w:tc>
          <w:tcPr>
            <w:tcW w:w="1350" w:type="dxa"/>
            <w:tcBorders>
              <w:top w:val="single" w:sz="6" w:space="0" w:color="auto"/>
              <w:left w:val="single" w:sz="6" w:space="0" w:color="auto"/>
              <w:bottom w:val="single" w:sz="8" w:space="0" w:color="BFBFBF"/>
              <w:right w:val="single" w:sz="6" w:space="0" w:color="auto"/>
            </w:tcBorders>
            <w:tcMar>
              <w:top w:w="100" w:type="nil"/>
              <w:right w:w="100" w:type="nil"/>
            </w:tcMar>
          </w:tcPr>
          <w:p w14:paraId="2C3BCCC6" w14:textId="3FFDB341" w:rsidR="001D1307" w:rsidRPr="00F24E7B" w:rsidRDefault="001D1307" w:rsidP="00AE70BF">
            <w:pPr>
              <w:widowControl w:val="0"/>
              <w:autoSpaceDE w:val="0"/>
              <w:autoSpaceDN w:val="0"/>
              <w:adjustRightInd w:val="0"/>
              <w:spacing w:before="100" w:after="55"/>
              <w:ind w:right="-720"/>
              <w:rPr>
                <w:rFonts w:cs="Arial"/>
                <w:sz w:val="22"/>
                <w:szCs w:val="22"/>
              </w:rPr>
            </w:pPr>
            <w:r>
              <w:rPr>
                <w:rFonts w:cs="Arial"/>
                <w:sz w:val="22"/>
                <w:szCs w:val="22"/>
              </w:rPr>
              <w:t>87</w:t>
            </w:r>
          </w:p>
        </w:tc>
        <w:tc>
          <w:tcPr>
            <w:tcW w:w="1530" w:type="dxa"/>
            <w:tcBorders>
              <w:top w:val="single" w:sz="6" w:space="0" w:color="auto"/>
              <w:left w:val="single" w:sz="6" w:space="0" w:color="auto"/>
              <w:bottom w:val="single" w:sz="8" w:space="0" w:color="BFBFBF"/>
              <w:right w:val="single" w:sz="6" w:space="0" w:color="auto"/>
            </w:tcBorders>
            <w:tcMar>
              <w:top w:w="100" w:type="nil"/>
              <w:right w:w="100" w:type="nil"/>
            </w:tcMar>
          </w:tcPr>
          <w:p w14:paraId="0D2BA392" w14:textId="1999CC9B" w:rsidR="001D1307" w:rsidRPr="00F24E7B" w:rsidRDefault="001D1307" w:rsidP="00AE70BF">
            <w:pPr>
              <w:widowControl w:val="0"/>
              <w:autoSpaceDE w:val="0"/>
              <w:autoSpaceDN w:val="0"/>
              <w:adjustRightInd w:val="0"/>
              <w:spacing w:before="100" w:after="55"/>
              <w:ind w:right="-720"/>
              <w:rPr>
                <w:rFonts w:cs="Arial"/>
                <w:sz w:val="22"/>
                <w:szCs w:val="22"/>
              </w:rPr>
            </w:pPr>
            <w:r w:rsidRPr="00F24E7B">
              <w:rPr>
                <w:rFonts w:cs="Arial"/>
                <w:sz w:val="22"/>
                <w:szCs w:val="22"/>
              </w:rPr>
              <w:t>8</w:t>
            </w:r>
            <w:r>
              <w:rPr>
                <w:rFonts w:cs="Arial"/>
                <w:sz w:val="22"/>
                <w:szCs w:val="22"/>
              </w:rPr>
              <w:t>4</w:t>
            </w:r>
          </w:p>
        </w:tc>
      </w:tr>
      <w:tr w:rsidR="001D1307" w14:paraId="79D0E830" w14:textId="3D1171D5" w:rsidTr="001D1307">
        <w:tc>
          <w:tcPr>
            <w:tcW w:w="4762" w:type="dxa"/>
            <w:tcBorders>
              <w:top w:val="single" w:sz="6" w:space="0" w:color="auto"/>
              <w:left w:val="single" w:sz="6" w:space="0" w:color="auto"/>
              <w:bottom w:val="single" w:sz="6" w:space="0" w:color="auto"/>
              <w:right w:val="single" w:sz="8" w:space="0" w:color="BFBFBF"/>
            </w:tcBorders>
            <w:tcMar>
              <w:top w:w="100" w:type="nil"/>
              <w:right w:w="100" w:type="nil"/>
            </w:tcMar>
          </w:tcPr>
          <w:p w14:paraId="4519EEED" w14:textId="77777777" w:rsidR="001D1307" w:rsidRPr="00F24E7B" w:rsidRDefault="001D1307">
            <w:pPr>
              <w:widowControl w:val="0"/>
              <w:autoSpaceDE w:val="0"/>
              <w:autoSpaceDN w:val="0"/>
              <w:adjustRightInd w:val="0"/>
              <w:spacing w:before="100" w:after="55"/>
              <w:ind w:right="-720"/>
              <w:rPr>
                <w:rFonts w:cs="Arial"/>
                <w:sz w:val="22"/>
                <w:szCs w:val="22"/>
              </w:rPr>
            </w:pPr>
            <w:r w:rsidRPr="00F24E7B">
              <w:rPr>
                <w:rFonts w:cs="Arial"/>
                <w:sz w:val="22"/>
                <w:szCs w:val="22"/>
              </w:rPr>
              <w:t>4100 Research Methods</w:t>
            </w:r>
          </w:p>
        </w:tc>
        <w:tc>
          <w:tcPr>
            <w:tcW w:w="1440" w:type="dxa"/>
            <w:tcBorders>
              <w:top w:val="single" w:sz="6" w:space="0" w:color="auto"/>
              <w:left w:val="single" w:sz="6" w:space="0" w:color="auto"/>
              <w:bottom w:val="single" w:sz="6" w:space="0" w:color="auto"/>
              <w:right w:val="single" w:sz="8" w:space="0" w:color="BFBFBF"/>
            </w:tcBorders>
            <w:tcMar>
              <w:top w:w="100" w:type="nil"/>
              <w:right w:w="100" w:type="nil"/>
            </w:tcMar>
          </w:tcPr>
          <w:p w14:paraId="0EEFD151" w14:textId="680C0306" w:rsidR="001D1307" w:rsidRPr="00F24E7B" w:rsidRDefault="001D1307" w:rsidP="00AE70BF">
            <w:pPr>
              <w:widowControl w:val="0"/>
              <w:autoSpaceDE w:val="0"/>
              <w:autoSpaceDN w:val="0"/>
              <w:adjustRightInd w:val="0"/>
              <w:spacing w:before="100" w:after="55"/>
              <w:ind w:right="-720"/>
              <w:rPr>
                <w:rFonts w:cs="Arial"/>
                <w:sz w:val="22"/>
                <w:szCs w:val="22"/>
              </w:rPr>
            </w:pPr>
            <w:r>
              <w:rPr>
                <w:rFonts w:cs="Arial"/>
                <w:sz w:val="22"/>
                <w:szCs w:val="22"/>
              </w:rPr>
              <w:t>73</w:t>
            </w:r>
          </w:p>
        </w:tc>
        <w:tc>
          <w:tcPr>
            <w:tcW w:w="1350" w:type="dxa"/>
            <w:tcBorders>
              <w:top w:val="single" w:sz="6" w:space="0" w:color="auto"/>
              <w:left w:val="single" w:sz="6" w:space="0" w:color="auto"/>
              <w:bottom w:val="single" w:sz="6" w:space="0" w:color="auto"/>
              <w:right w:val="single" w:sz="6" w:space="0" w:color="auto"/>
            </w:tcBorders>
            <w:tcMar>
              <w:top w:w="100" w:type="nil"/>
              <w:right w:w="100" w:type="nil"/>
            </w:tcMar>
          </w:tcPr>
          <w:p w14:paraId="213DD463" w14:textId="2D0A65A3" w:rsidR="001D1307" w:rsidRPr="00F24E7B" w:rsidRDefault="001D1307" w:rsidP="00AE70BF">
            <w:pPr>
              <w:widowControl w:val="0"/>
              <w:autoSpaceDE w:val="0"/>
              <w:autoSpaceDN w:val="0"/>
              <w:adjustRightInd w:val="0"/>
              <w:spacing w:before="100" w:after="55"/>
              <w:ind w:right="-720"/>
              <w:rPr>
                <w:rFonts w:cs="Arial"/>
                <w:sz w:val="22"/>
                <w:szCs w:val="22"/>
              </w:rPr>
            </w:pPr>
            <w:r w:rsidRPr="00F24E7B">
              <w:rPr>
                <w:rFonts w:cs="Arial"/>
                <w:sz w:val="22"/>
                <w:szCs w:val="22"/>
              </w:rPr>
              <w:t>7</w:t>
            </w:r>
            <w:r>
              <w:rPr>
                <w:rFonts w:cs="Arial"/>
                <w:sz w:val="22"/>
                <w:szCs w:val="22"/>
              </w:rPr>
              <w:t>1</w:t>
            </w:r>
          </w:p>
        </w:tc>
        <w:tc>
          <w:tcPr>
            <w:tcW w:w="1530" w:type="dxa"/>
            <w:tcBorders>
              <w:top w:val="single" w:sz="6" w:space="0" w:color="auto"/>
              <w:left w:val="single" w:sz="6" w:space="0" w:color="auto"/>
              <w:bottom w:val="single" w:sz="6" w:space="0" w:color="auto"/>
              <w:right w:val="single" w:sz="6" w:space="0" w:color="auto"/>
            </w:tcBorders>
            <w:tcMar>
              <w:top w:w="100" w:type="nil"/>
              <w:right w:w="100" w:type="nil"/>
            </w:tcMar>
          </w:tcPr>
          <w:p w14:paraId="5C09AA23" w14:textId="126CC264" w:rsidR="001D1307" w:rsidRPr="00F24E7B" w:rsidRDefault="001D1307" w:rsidP="00AE70BF">
            <w:pPr>
              <w:widowControl w:val="0"/>
              <w:autoSpaceDE w:val="0"/>
              <w:autoSpaceDN w:val="0"/>
              <w:adjustRightInd w:val="0"/>
              <w:spacing w:before="100" w:after="55"/>
              <w:ind w:right="-720"/>
              <w:rPr>
                <w:rFonts w:cs="Arial"/>
                <w:sz w:val="22"/>
                <w:szCs w:val="22"/>
              </w:rPr>
            </w:pPr>
            <w:r w:rsidRPr="00F24E7B">
              <w:rPr>
                <w:rFonts w:cs="Arial"/>
                <w:sz w:val="22"/>
                <w:szCs w:val="22"/>
              </w:rPr>
              <w:t>7</w:t>
            </w:r>
            <w:r>
              <w:rPr>
                <w:rFonts w:cs="Arial"/>
                <w:sz w:val="22"/>
                <w:szCs w:val="22"/>
              </w:rPr>
              <w:t>3</w:t>
            </w:r>
          </w:p>
        </w:tc>
      </w:tr>
    </w:tbl>
    <w:p w14:paraId="5552526A" w14:textId="77777777" w:rsidR="00E12EE2" w:rsidRDefault="00E12EE2" w:rsidP="007705BF">
      <w:pPr>
        <w:widowControl w:val="0"/>
        <w:autoSpaceDE w:val="0"/>
        <w:autoSpaceDN w:val="0"/>
        <w:adjustRightInd w:val="0"/>
        <w:ind w:right="-720"/>
        <w:rPr>
          <w:rFonts w:cs="Arial"/>
        </w:rPr>
      </w:pPr>
    </w:p>
    <w:p w14:paraId="5230999A" w14:textId="77777777" w:rsidR="00E12EE2" w:rsidRDefault="00E12EE2" w:rsidP="007705BF">
      <w:pPr>
        <w:widowControl w:val="0"/>
        <w:autoSpaceDE w:val="0"/>
        <w:autoSpaceDN w:val="0"/>
        <w:adjustRightInd w:val="0"/>
        <w:ind w:right="-720"/>
        <w:rPr>
          <w:rFonts w:cs="Arial"/>
        </w:rPr>
      </w:pPr>
    </w:p>
    <w:tbl>
      <w:tblPr>
        <w:tblStyle w:val="TableGrid"/>
        <w:tblW w:w="8455" w:type="dxa"/>
        <w:tblLayout w:type="fixed"/>
        <w:tblLook w:val="04A0" w:firstRow="1" w:lastRow="0" w:firstColumn="1" w:lastColumn="0" w:noHBand="0" w:noVBand="1"/>
      </w:tblPr>
      <w:tblGrid>
        <w:gridCol w:w="4045"/>
        <w:gridCol w:w="1080"/>
        <w:gridCol w:w="1080"/>
        <w:gridCol w:w="1170"/>
        <w:gridCol w:w="1080"/>
      </w:tblGrid>
      <w:tr w:rsidR="001D1307" w14:paraId="7CAF2F18" w14:textId="5F8794FF" w:rsidTr="001D1307">
        <w:tc>
          <w:tcPr>
            <w:tcW w:w="4045" w:type="dxa"/>
          </w:tcPr>
          <w:p w14:paraId="6AB9CADC" w14:textId="2A5697D0" w:rsidR="001D1307" w:rsidRPr="00815F34" w:rsidRDefault="006F61BC" w:rsidP="002D5260">
            <w:pPr>
              <w:widowControl w:val="0"/>
              <w:autoSpaceDE w:val="0"/>
              <w:autoSpaceDN w:val="0"/>
              <w:adjustRightInd w:val="0"/>
              <w:spacing w:before="100" w:after="55"/>
              <w:ind w:right="-720"/>
              <w:rPr>
                <w:rFonts w:cs="Arial"/>
                <w:b/>
              </w:rPr>
            </w:pPr>
            <w:r>
              <w:rPr>
                <w:rFonts w:cs="Arial"/>
                <w:b/>
              </w:rPr>
              <w:t xml:space="preserve">Table 1b. </w:t>
            </w:r>
            <w:r w:rsidR="001D1307" w:rsidRPr="00815F34">
              <w:rPr>
                <w:rFonts w:cs="Arial"/>
                <w:b/>
              </w:rPr>
              <w:t>APT</w:t>
            </w:r>
            <w:r w:rsidR="00DE2D7B">
              <w:rPr>
                <w:rFonts w:cs="Arial"/>
                <w:b/>
              </w:rPr>
              <w:t>/GPT</w:t>
            </w:r>
            <w:r w:rsidR="001D1307" w:rsidRPr="00815F34">
              <w:rPr>
                <w:rFonts w:cs="Arial"/>
                <w:b/>
              </w:rPr>
              <w:t xml:space="preserve"> mean scores </w:t>
            </w:r>
            <w:r w:rsidR="00DE2D7B">
              <w:rPr>
                <w:rFonts w:cs="Arial"/>
                <w:b/>
              </w:rPr>
              <w:t xml:space="preserve">        </w:t>
            </w:r>
            <w:r w:rsidR="001D1307" w:rsidRPr="00815F34">
              <w:rPr>
                <w:rFonts w:cs="Arial"/>
                <w:b/>
              </w:rPr>
              <w:t>by subject area</w:t>
            </w:r>
            <w:r w:rsidR="00AE1189">
              <w:rPr>
                <w:rFonts w:cs="Arial"/>
                <w:b/>
              </w:rPr>
              <w:t>, 2019-21</w:t>
            </w:r>
          </w:p>
        </w:tc>
        <w:tc>
          <w:tcPr>
            <w:tcW w:w="1080" w:type="dxa"/>
          </w:tcPr>
          <w:p w14:paraId="0A865344" w14:textId="67A78855" w:rsidR="001D1307" w:rsidRPr="00AE1189" w:rsidRDefault="001D1307" w:rsidP="00AB23EB">
            <w:pPr>
              <w:widowControl w:val="0"/>
              <w:autoSpaceDE w:val="0"/>
              <w:autoSpaceDN w:val="0"/>
              <w:adjustRightInd w:val="0"/>
              <w:spacing w:before="100" w:after="55"/>
              <w:ind w:right="-720"/>
              <w:rPr>
                <w:rFonts w:cs="Arial"/>
                <w:b/>
                <w:sz w:val="22"/>
                <w:szCs w:val="22"/>
              </w:rPr>
            </w:pPr>
            <w:r w:rsidRPr="00AE1189">
              <w:rPr>
                <w:rFonts w:cs="Arial"/>
                <w:b/>
                <w:sz w:val="22"/>
                <w:szCs w:val="22"/>
              </w:rPr>
              <w:t>2019</w:t>
            </w:r>
          </w:p>
          <w:p w14:paraId="485A34E8" w14:textId="17B83574" w:rsidR="001D1307" w:rsidRPr="00AE1189" w:rsidRDefault="001D1307" w:rsidP="002D5260">
            <w:pPr>
              <w:widowControl w:val="0"/>
              <w:autoSpaceDE w:val="0"/>
              <w:autoSpaceDN w:val="0"/>
              <w:adjustRightInd w:val="0"/>
              <w:spacing w:before="100" w:after="55"/>
              <w:ind w:right="-720"/>
              <w:rPr>
                <w:rFonts w:cs="Arial"/>
                <w:b/>
                <w:sz w:val="22"/>
                <w:szCs w:val="22"/>
              </w:rPr>
            </w:pPr>
          </w:p>
        </w:tc>
        <w:tc>
          <w:tcPr>
            <w:tcW w:w="1080" w:type="dxa"/>
          </w:tcPr>
          <w:p w14:paraId="2EBA04E0" w14:textId="2A534A60" w:rsidR="001D1307" w:rsidRPr="00AE1189" w:rsidRDefault="001D1307" w:rsidP="002D5260">
            <w:pPr>
              <w:widowControl w:val="0"/>
              <w:autoSpaceDE w:val="0"/>
              <w:autoSpaceDN w:val="0"/>
              <w:adjustRightInd w:val="0"/>
              <w:spacing w:before="100" w:after="55"/>
              <w:ind w:right="-720"/>
              <w:rPr>
                <w:rFonts w:cs="Arial"/>
                <w:b/>
                <w:sz w:val="22"/>
                <w:szCs w:val="22"/>
              </w:rPr>
            </w:pPr>
            <w:r w:rsidRPr="00AE1189">
              <w:rPr>
                <w:rFonts w:cs="Arial"/>
                <w:b/>
                <w:sz w:val="22"/>
                <w:szCs w:val="22"/>
              </w:rPr>
              <w:t>2020</w:t>
            </w:r>
          </w:p>
          <w:p w14:paraId="47AC94B4" w14:textId="10E773B1" w:rsidR="001D1307" w:rsidRPr="00AE1189" w:rsidRDefault="001D1307" w:rsidP="002D5260">
            <w:pPr>
              <w:widowControl w:val="0"/>
              <w:autoSpaceDE w:val="0"/>
              <w:autoSpaceDN w:val="0"/>
              <w:adjustRightInd w:val="0"/>
              <w:spacing w:before="100" w:after="55"/>
              <w:ind w:right="-720"/>
              <w:rPr>
                <w:rFonts w:cs="Arial"/>
                <w:b/>
                <w:sz w:val="22"/>
                <w:szCs w:val="22"/>
              </w:rPr>
            </w:pPr>
          </w:p>
        </w:tc>
        <w:tc>
          <w:tcPr>
            <w:tcW w:w="1170" w:type="dxa"/>
          </w:tcPr>
          <w:p w14:paraId="5DD569AC" w14:textId="24065623" w:rsidR="001D1307" w:rsidRPr="00AE1189" w:rsidRDefault="001D1307" w:rsidP="002D5260">
            <w:pPr>
              <w:widowControl w:val="0"/>
              <w:autoSpaceDE w:val="0"/>
              <w:autoSpaceDN w:val="0"/>
              <w:adjustRightInd w:val="0"/>
              <w:spacing w:before="100" w:after="55"/>
              <w:ind w:right="-720"/>
              <w:rPr>
                <w:rFonts w:cs="Arial"/>
                <w:b/>
                <w:sz w:val="22"/>
                <w:szCs w:val="22"/>
              </w:rPr>
            </w:pPr>
            <w:r w:rsidRPr="00AE1189">
              <w:rPr>
                <w:rFonts w:cs="Arial"/>
                <w:b/>
                <w:sz w:val="22"/>
                <w:szCs w:val="22"/>
              </w:rPr>
              <w:t>2021</w:t>
            </w:r>
          </w:p>
          <w:p w14:paraId="42D190DC" w14:textId="1A4E0AE5" w:rsidR="001D1307" w:rsidRPr="00AE1189" w:rsidRDefault="001D1307" w:rsidP="002D5260">
            <w:pPr>
              <w:widowControl w:val="0"/>
              <w:autoSpaceDE w:val="0"/>
              <w:autoSpaceDN w:val="0"/>
              <w:adjustRightInd w:val="0"/>
              <w:spacing w:before="100" w:after="55"/>
              <w:ind w:right="-720"/>
              <w:rPr>
                <w:rFonts w:cs="Arial"/>
                <w:b/>
                <w:sz w:val="22"/>
                <w:szCs w:val="22"/>
              </w:rPr>
            </w:pPr>
          </w:p>
        </w:tc>
        <w:tc>
          <w:tcPr>
            <w:tcW w:w="1080" w:type="dxa"/>
          </w:tcPr>
          <w:p w14:paraId="4D0B6DDA" w14:textId="3EE20C99" w:rsidR="001D1307" w:rsidRPr="00AE1189" w:rsidRDefault="001D1307" w:rsidP="002D5260">
            <w:pPr>
              <w:widowControl w:val="0"/>
              <w:autoSpaceDE w:val="0"/>
              <w:autoSpaceDN w:val="0"/>
              <w:adjustRightInd w:val="0"/>
              <w:spacing w:before="100" w:after="55"/>
              <w:ind w:right="-720"/>
              <w:rPr>
                <w:rFonts w:cs="Arial"/>
                <w:b/>
                <w:sz w:val="22"/>
                <w:szCs w:val="22"/>
              </w:rPr>
            </w:pPr>
            <w:r w:rsidRPr="00AE1189">
              <w:rPr>
                <w:rFonts w:cs="Arial"/>
                <w:b/>
                <w:sz w:val="22"/>
                <w:szCs w:val="22"/>
              </w:rPr>
              <w:t>2022</w:t>
            </w:r>
          </w:p>
          <w:p w14:paraId="7FFCAF0D" w14:textId="00DCD8DA" w:rsidR="001D1307" w:rsidRPr="00AE1189" w:rsidRDefault="001D1307" w:rsidP="002D5260">
            <w:pPr>
              <w:widowControl w:val="0"/>
              <w:autoSpaceDE w:val="0"/>
              <w:autoSpaceDN w:val="0"/>
              <w:adjustRightInd w:val="0"/>
              <w:spacing w:before="100" w:after="55"/>
              <w:ind w:right="-720"/>
              <w:rPr>
                <w:rFonts w:cs="Arial"/>
                <w:b/>
                <w:sz w:val="22"/>
                <w:szCs w:val="22"/>
              </w:rPr>
            </w:pPr>
          </w:p>
        </w:tc>
      </w:tr>
      <w:tr w:rsidR="001D1307" w14:paraId="34EDEFE1" w14:textId="1B4C69BF" w:rsidTr="001D1307">
        <w:tc>
          <w:tcPr>
            <w:tcW w:w="4045" w:type="dxa"/>
          </w:tcPr>
          <w:p w14:paraId="04DF198F" w14:textId="76587AF6" w:rsidR="001D1307" w:rsidRPr="000964AD" w:rsidRDefault="001D1307" w:rsidP="002D5260">
            <w:pPr>
              <w:widowControl w:val="0"/>
              <w:autoSpaceDE w:val="0"/>
              <w:autoSpaceDN w:val="0"/>
              <w:adjustRightInd w:val="0"/>
              <w:spacing w:before="100" w:after="55"/>
              <w:ind w:right="-720"/>
              <w:rPr>
                <w:rFonts w:cs="Arial"/>
                <w:sz w:val="22"/>
                <w:szCs w:val="22"/>
              </w:rPr>
            </w:pPr>
            <w:r w:rsidRPr="000964AD">
              <w:rPr>
                <w:rFonts w:cs="Arial"/>
                <w:sz w:val="22"/>
                <w:szCs w:val="22"/>
              </w:rPr>
              <w:t>1010 Intro</w:t>
            </w:r>
          </w:p>
          <w:p w14:paraId="1E53ABF4" w14:textId="77777777" w:rsidR="001D1307" w:rsidRPr="000964AD" w:rsidRDefault="001D1307" w:rsidP="002D5260">
            <w:pPr>
              <w:widowControl w:val="0"/>
              <w:autoSpaceDE w:val="0"/>
              <w:autoSpaceDN w:val="0"/>
              <w:adjustRightInd w:val="0"/>
              <w:spacing w:before="100" w:after="55"/>
              <w:ind w:right="-720"/>
              <w:rPr>
                <w:rFonts w:cs="Arial"/>
                <w:sz w:val="22"/>
                <w:szCs w:val="22"/>
              </w:rPr>
            </w:pPr>
            <w:r w:rsidRPr="000964AD">
              <w:rPr>
                <w:rFonts w:cs="Arial"/>
                <w:sz w:val="22"/>
                <w:szCs w:val="22"/>
              </w:rPr>
              <w:t>2100 HBSE</w:t>
            </w:r>
          </w:p>
          <w:p w14:paraId="70BBDFFE" w14:textId="2D2F2F9F" w:rsidR="001D1307" w:rsidRPr="000964AD" w:rsidRDefault="001D1307" w:rsidP="006D3FE0">
            <w:pPr>
              <w:widowControl w:val="0"/>
              <w:autoSpaceDE w:val="0"/>
              <w:autoSpaceDN w:val="0"/>
              <w:adjustRightInd w:val="0"/>
              <w:spacing w:before="100" w:after="55"/>
              <w:ind w:right="-720"/>
              <w:rPr>
                <w:rFonts w:cs="Arial"/>
                <w:sz w:val="22"/>
                <w:szCs w:val="22"/>
              </w:rPr>
            </w:pPr>
            <w:r w:rsidRPr="000964AD">
              <w:rPr>
                <w:rFonts w:cs="Arial"/>
                <w:sz w:val="22"/>
                <w:szCs w:val="22"/>
              </w:rPr>
              <w:t>2400 Diverse Populations</w:t>
            </w:r>
          </w:p>
          <w:p w14:paraId="0642B4EA" w14:textId="77777777" w:rsidR="006D3FE0" w:rsidRPr="000964AD" w:rsidRDefault="006D3FE0" w:rsidP="006D3FE0">
            <w:pPr>
              <w:widowControl w:val="0"/>
              <w:autoSpaceDE w:val="0"/>
              <w:autoSpaceDN w:val="0"/>
              <w:adjustRightInd w:val="0"/>
              <w:spacing w:before="100" w:after="55"/>
              <w:ind w:right="-720"/>
              <w:rPr>
                <w:rFonts w:cs="Arial"/>
                <w:sz w:val="22"/>
                <w:szCs w:val="22"/>
              </w:rPr>
            </w:pPr>
          </w:p>
          <w:p w14:paraId="2EBD64BF" w14:textId="32CEB972" w:rsidR="001D1307" w:rsidRPr="000964AD" w:rsidRDefault="001D1307" w:rsidP="002D5260">
            <w:pPr>
              <w:widowControl w:val="0"/>
              <w:autoSpaceDE w:val="0"/>
              <w:autoSpaceDN w:val="0"/>
              <w:adjustRightInd w:val="0"/>
              <w:spacing w:before="100" w:after="55"/>
              <w:ind w:right="-720"/>
              <w:rPr>
                <w:rFonts w:cs="Arial"/>
                <w:b/>
                <w:sz w:val="22"/>
                <w:szCs w:val="22"/>
                <w:u w:val="single"/>
              </w:rPr>
            </w:pPr>
            <w:r w:rsidRPr="000964AD">
              <w:rPr>
                <w:rFonts w:cs="Arial"/>
                <w:b/>
                <w:sz w:val="22"/>
                <w:szCs w:val="22"/>
                <w:u w:val="single"/>
              </w:rPr>
              <w:t>GPT mean scores by subject area</w:t>
            </w:r>
          </w:p>
          <w:p w14:paraId="2D7EA952" w14:textId="77777777" w:rsidR="001D1307" w:rsidRPr="000964AD" w:rsidRDefault="001D1307" w:rsidP="002D5260">
            <w:pPr>
              <w:widowControl w:val="0"/>
              <w:autoSpaceDE w:val="0"/>
              <w:autoSpaceDN w:val="0"/>
              <w:adjustRightInd w:val="0"/>
              <w:spacing w:before="100" w:after="55"/>
              <w:ind w:right="-720"/>
              <w:rPr>
                <w:rFonts w:cs="Arial"/>
                <w:sz w:val="22"/>
                <w:szCs w:val="22"/>
              </w:rPr>
            </w:pPr>
            <w:r w:rsidRPr="000964AD">
              <w:rPr>
                <w:rFonts w:cs="Arial"/>
                <w:sz w:val="22"/>
                <w:szCs w:val="22"/>
              </w:rPr>
              <w:t>3050 Practice I (individuals)</w:t>
            </w:r>
          </w:p>
          <w:p w14:paraId="5E3C47A3" w14:textId="77777777" w:rsidR="001D1307" w:rsidRPr="000964AD" w:rsidRDefault="001D1307" w:rsidP="002D5260">
            <w:pPr>
              <w:widowControl w:val="0"/>
              <w:autoSpaceDE w:val="0"/>
              <w:autoSpaceDN w:val="0"/>
              <w:adjustRightInd w:val="0"/>
              <w:spacing w:before="100" w:after="55"/>
              <w:ind w:right="-720"/>
              <w:rPr>
                <w:rFonts w:cs="Arial"/>
                <w:sz w:val="22"/>
                <w:szCs w:val="22"/>
              </w:rPr>
            </w:pPr>
            <w:r w:rsidRPr="000964AD">
              <w:rPr>
                <w:rFonts w:cs="Arial"/>
                <w:sz w:val="22"/>
                <w:szCs w:val="22"/>
              </w:rPr>
              <w:t>4150 Practice II (groups)</w:t>
            </w:r>
          </w:p>
          <w:p w14:paraId="49950E75" w14:textId="77777777" w:rsidR="001D1307" w:rsidRPr="000964AD" w:rsidRDefault="001D1307" w:rsidP="002D5260">
            <w:pPr>
              <w:widowControl w:val="0"/>
              <w:autoSpaceDE w:val="0"/>
              <w:autoSpaceDN w:val="0"/>
              <w:adjustRightInd w:val="0"/>
              <w:spacing w:before="100" w:after="55"/>
              <w:ind w:right="-720"/>
              <w:rPr>
                <w:rFonts w:cs="Arial"/>
                <w:sz w:val="22"/>
                <w:szCs w:val="22"/>
              </w:rPr>
            </w:pPr>
            <w:r w:rsidRPr="000964AD">
              <w:rPr>
                <w:rFonts w:cs="Arial"/>
                <w:sz w:val="22"/>
                <w:szCs w:val="22"/>
              </w:rPr>
              <w:t>4160 Practice III (communities)</w:t>
            </w:r>
          </w:p>
          <w:p w14:paraId="7512C348" w14:textId="3B72351D" w:rsidR="001D1307" w:rsidRPr="000964AD" w:rsidRDefault="001D1307" w:rsidP="002D5260">
            <w:pPr>
              <w:widowControl w:val="0"/>
              <w:autoSpaceDE w:val="0"/>
              <w:autoSpaceDN w:val="0"/>
              <w:adjustRightInd w:val="0"/>
              <w:spacing w:before="100" w:after="55"/>
              <w:ind w:right="-720"/>
              <w:rPr>
                <w:rFonts w:cs="Arial"/>
                <w:sz w:val="22"/>
                <w:szCs w:val="22"/>
              </w:rPr>
            </w:pPr>
            <w:r w:rsidRPr="000964AD">
              <w:rPr>
                <w:rFonts w:cs="Arial"/>
                <w:sz w:val="22"/>
                <w:szCs w:val="22"/>
              </w:rPr>
              <w:t>4100 Research Methods</w:t>
            </w:r>
          </w:p>
        </w:tc>
        <w:tc>
          <w:tcPr>
            <w:tcW w:w="1080" w:type="dxa"/>
          </w:tcPr>
          <w:p w14:paraId="1F8494FB" w14:textId="61ACD08E" w:rsidR="001D1307" w:rsidRPr="000964AD" w:rsidRDefault="006A69B0" w:rsidP="002D5260">
            <w:pPr>
              <w:widowControl w:val="0"/>
              <w:autoSpaceDE w:val="0"/>
              <w:autoSpaceDN w:val="0"/>
              <w:adjustRightInd w:val="0"/>
              <w:spacing w:before="100" w:after="55"/>
              <w:ind w:right="-720"/>
              <w:rPr>
                <w:rFonts w:cs="Arial"/>
                <w:sz w:val="22"/>
                <w:szCs w:val="22"/>
              </w:rPr>
            </w:pPr>
            <w:r w:rsidRPr="000964AD">
              <w:rPr>
                <w:rFonts w:cs="Arial"/>
                <w:sz w:val="22"/>
                <w:szCs w:val="22"/>
              </w:rPr>
              <w:t>86</w:t>
            </w:r>
          </w:p>
          <w:p w14:paraId="0785F8B2" w14:textId="021AC110" w:rsidR="001D1307" w:rsidRPr="000964AD" w:rsidRDefault="001D1307" w:rsidP="002D5260">
            <w:pPr>
              <w:widowControl w:val="0"/>
              <w:autoSpaceDE w:val="0"/>
              <w:autoSpaceDN w:val="0"/>
              <w:adjustRightInd w:val="0"/>
              <w:spacing w:before="100" w:after="55"/>
              <w:ind w:right="-720"/>
              <w:rPr>
                <w:rFonts w:cs="Arial"/>
                <w:sz w:val="22"/>
                <w:szCs w:val="22"/>
              </w:rPr>
            </w:pPr>
            <w:r w:rsidRPr="000964AD">
              <w:rPr>
                <w:rFonts w:cs="Arial"/>
                <w:sz w:val="22"/>
                <w:szCs w:val="22"/>
              </w:rPr>
              <w:t>8</w:t>
            </w:r>
            <w:r w:rsidR="006A69B0" w:rsidRPr="000964AD">
              <w:rPr>
                <w:rFonts w:cs="Arial"/>
                <w:sz w:val="22"/>
                <w:szCs w:val="22"/>
              </w:rPr>
              <w:t>4</w:t>
            </w:r>
          </w:p>
          <w:p w14:paraId="1905C40E" w14:textId="109DEB08" w:rsidR="001D1307" w:rsidRPr="000964AD" w:rsidRDefault="001D1307" w:rsidP="002D5260">
            <w:pPr>
              <w:widowControl w:val="0"/>
              <w:autoSpaceDE w:val="0"/>
              <w:autoSpaceDN w:val="0"/>
              <w:adjustRightInd w:val="0"/>
              <w:spacing w:before="100" w:after="55"/>
              <w:ind w:right="-720"/>
              <w:rPr>
                <w:rFonts w:cs="Arial"/>
                <w:sz w:val="22"/>
                <w:szCs w:val="22"/>
              </w:rPr>
            </w:pPr>
            <w:r w:rsidRPr="000964AD">
              <w:rPr>
                <w:rFonts w:cs="Arial"/>
                <w:sz w:val="22"/>
                <w:szCs w:val="22"/>
              </w:rPr>
              <w:t>9</w:t>
            </w:r>
            <w:r w:rsidR="006A69B0" w:rsidRPr="000964AD">
              <w:rPr>
                <w:rFonts w:cs="Arial"/>
                <w:sz w:val="22"/>
                <w:szCs w:val="22"/>
              </w:rPr>
              <w:t>5</w:t>
            </w:r>
          </w:p>
          <w:p w14:paraId="4673E57F" w14:textId="77777777" w:rsidR="001D1307" w:rsidRPr="000964AD" w:rsidRDefault="001D1307" w:rsidP="002D5260">
            <w:pPr>
              <w:widowControl w:val="0"/>
              <w:autoSpaceDE w:val="0"/>
              <w:autoSpaceDN w:val="0"/>
              <w:adjustRightInd w:val="0"/>
              <w:spacing w:before="100" w:after="55"/>
              <w:ind w:right="-720"/>
              <w:rPr>
                <w:rFonts w:cs="Arial"/>
                <w:sz w:val="22"/>
                <w:szCs w:val="22"/>
              </w:rPr>
            </w:pPr>
          </w:p>
          <w:p w14:paraId="6C0AB04D" w14:textId="77777777" w:rsidR="001D1307" w:rsidRPr="000964AD" w:rsidRDefault="001D1307" w:rsidP="002D5260">
            <w:pPr>
              <w:widowControl w:val="0"/>
              <w:autoSpaceDE w:val="0"/>
              <w:autoSpaceDN w:val="0"/>
              <w:adjustRightInd w:val="0"/>
              <w:spacing w:before="100" w:after="55"/>
              <w:ind w:right="-720"/>
              <w:rPr>
                <w:rFonts w:cs="Arial"/>
                <w:sz w:val="22"/>
                <w:szCs w:val="22"/>
              </w:rPr>
            </w:pPr>
          </w:p>
          <w:p w14:paraId="4D2FFE5C" w14:textId="422AFCCF" w:rsidR="001D1307" w:rsidRPr="000964AD" w:rsidRDefault="001D1307" w:rsidP="002D5260">
            <w:pPr>
              <w:widowControl w:val="0"/>
              <w:autoSpaceDE w:val="0"/>
              <w:autoSpaceDN w:val="0"/>
              <w:adjustRightInd w:val="0"/>
              <w:spacing w:before="100" w:after="55"/>
              <w:ind w:right="-720"/>
              <w:rPr>
                <w:rFonts w:cs="Arial"/>
                <w:sz w:val="22"/>
                <w:szCs w:val="22"/>
              </w:rPr>
            </w:pPr>
            <w:r w:rsidRPr="000964AD">
              <w:rPr>
                <w:rFonts w:cs="Arial"/>
                <w:sz w:val="22"/>
                <w:szCs w:val="22"/>
              </w:rPr>
              <w:t>8</w:t>
            </w:r>
            <w:r w:rsidR="006A69B0" w:rsidRPr="000964AD">
              <w:rPr>
                <w:rFonts w:cs="Arial"/>
                <w:sz w:val="22"/>
                <w:szCs w:val="22"/>
              </w:rPr>
              <w:t>4</w:t>
            </w:r>
          </w:p>
          <w:p w14:paraId="3ABAEE26" w14:textId="77777777" w:rsidR="001D1307" w:rsidRPr="000964AD" w:rsidRDefault="001D1307" w:rsidP="002D5260">
            <w:pPr>
              <w:widowControl w:val="0"/>
              <w:autoSpaceDE w:val="0"/>
              <w:autoSpaceDN w:val="0"/>
              <w:adjustRightInd w:val="0"/>
              <w:spacing w:before="100" w:after="55"/>
              <w:ind w:right="-720"/>
              <w:rPr>
                <w:rFonts w:cs="Arial"/>
                <w:sz w:val="22"/>
                <w:szCs w:val="22"/>
              </w:rPr>
            </w:pPr>
            <w:r w:rsidRPr="000964AD">
              <w:rPr>
                <w:rFonts w:cs="Arial"/>
                <w:sz w:val="22"/>
                <w:szCs w:val="22"/>
              </w:rPr>
              <w:t>73</w:t>
            </w:r>
          </w:p>
          <w:p w14:paraId="1DCD5BA9" w14:textId="322901B1" w:rsidR="001D1307" w:rsidRPr="000964AD" w:rsidRDefault="001D1307" w:rsidP="002D5260">
            <w:pPr>
              <w:widowControl w:val="0"/>
              <w:autoSpaceDE w:val="0"/>
              <w:autoSpaceDN w:val="0"/>
              <w:adjustRightInd w:val="0"/>
              <w:spacing w:before="100" w:after="55"/>
              <w:ind w:right="-720"/>
              <w:rPr>
                <w:rFonts w:cs="Arial"/>
                <w:sz w:val="22"/>
                <w:szCs w:val="22"/>
              </w:rPr>
            </w:pPr>
            <w:r w:rsidRPr="000964AD">
              <w:rPr>
                <w:rFonts w:cs="Arial"/>
                <w:sz w:val="22"/>
                <w:szCs w:val="22"/>
              </w:rPr>
              <w:t>8</w:t>
            </w:r>
            <w:r w:rsidR="006A69B0" w:rsidRPr="000964AD">
              <w:rPr>
                <w:rFonts w:cs="Arial"/>
                <w:sz w:val="22"/>
                <w:szCs w:val="22"/>
              </w:rPr>
              <w:t>8</w:t>
            </w:r>
          </w:p>
          <w:p w14:paraId="33B5A685" w14:textId="36B189B5" w:rsidR="001D1307" w:rsidRPr="000964AD" w:rsidRDefault="001D1307" w:rsidP="002D5260">
            <w:pPr>
              <w:widowControl w:val="0"/>
              <w:autoSpaceDE w:val="0"/>
              <w:autoSpaceDN w:val="0"/>
              <w:adjustRightInd w:val="0"/>
              <w:spacing w:before="100" w:after="55"/>
              <w:ind w:right="-720"/>
              <w:rPr>
                <w:rFonts w:cs="Arial"/>
                <w:sz w:val="22"/>
                <w:szCs w:val="22"/>
              </w:rPr>
            </w:pPr>
            <w:r w:rsidRPr="000964AD">
              <w:rPr>
                <w:rFonts w:cs="Arial"/>
                <w:sz w:val="22"/>
                <w:szCs w:val="22"/>
              </w:rPr>
              <w:t>7</w:t>
            </w:r>
            <w:r w:rsidR="006A69B0" w:rsidRPr="000964AD">
              <w:rPr>
                <w:rFonts w:cs="Arial"/>
                <w:sz w:val="22"/>
                <w:szCs w:val="22"/>
              </w:rPr>
              <w:t>8</w:t>
            </w:r>
          </w:p>
        </w:tc>
        <w:tc>
          <w:tcPr>
            <w:tcW w:w="1080" w:type="dxa"/>
          </w:tcPr>
          <w:p w14:paraId="0D7BE411" w14:textId="65800A25" w:rsidR="001D1307" w:rsidRPr="000964AD" w:rsidRDefault="006A69B0" w:rsidP="002D5260">
            <w:pPr>
              <w:widowControl w:val="0"/>
              <w:autoSpaceDE w:val="0"/>
              <w:autoSpaceDN w:val="0"/>
              <w:adjustRightInd w:val="0"/>
              <w:spacing w:before="100" w:after="55"/>
              <w:ind w:right="-720"/>
              <w:rPr>
                <w:rFonts w:cs="Arial"/>
                <w:sz w:val="22"/>
                <w:szCs w:val="22"/>
              </w:rPr>
            </w:pPr>
            <w:r w:rsidRPr="000964AD">
              <w:rPr>
                <w:rFonts w:cs="Arial"/>
                <w:sz w:val="22"/>
                <w:szCs w:val="22"/>
              </w:rPr>
              <w:t>90</w:t>
            </w:r>
          </w:p>
          <w:p w14:paraId="6E9ABD95" w14:textId="410BC802" w:rsidR="001D1307" w:rsidRPr="000964AD" w:rsidRDefault="006A69B0" w:rsidP="002D5260">
            <w:pPr>
              <w:widowControl w:val="0"/>
              <w:autoSpaceDE w:val="0"/>
              <w:autoSpaceDN w:val="0"/>
              <w:adjustRightInd w:val="0"/>
              <w:spacing w:before="100" w:after="55"/>
              <w:ind w:right="-720"/>
              <w:rPr>
                <w:rFonts w:cs="Arial"/>
                <w:sz w:val="22"/>
                <w:szCs w:val="22"/>
              </w:rPr>
            </w:pPr>
            <w:r w:rsidRPr="000964AD">
              <w:rPr>
                <w:rFonts w:cs="Arial"/>
                <w:sz w:val="22"/>
                <w:szCs w:val="22"/>
              </w:rPr>
              <w:t>83</w:t>
            </w:r>
          </w:p>
          <w:p w14:paraId="7A0A47DD" w14:textId="705F62CE" w:rsidR="001D1307" w:rsidRPr="000964AD" w:rsidRDefault="006A69B0" w:rsidP="002D5260">
            <w:pPr>
              <w:widowControl w:val="0"/>
              <w:autoSpaceDE w:val="0"/>
              <w:autoSpaceDN w:val="0"/>
              <w:adjustRightInd w:val="0"/>
              <w:spacing w:before="100" w:after="55"/>
              <w:ind w:right="-720"/>
              <w:rPr>
                <w:rFonts w:cs="Arial"/>
                <w:sz w:val="22"/>
                <w:szCs w:val="22"/>
              </w:rPr>
            </w:pPr>
            <w:r w:rsidRPr="000964AD">
              <w:rPr>
                <w:rFonts w:cs="Arial"/>
                <w:sz w:val="22"/>
                <w:szCs w:val="22"/>
              </w:rPr>
              <w:t>96</w:t>
            </w:r>
          </w:p>
          <w:p w14:paraId="364F80E2" w14:textId="77777777" w:rsidR="001D1307" w:rsidRPr="000964AD" w:rsidRDefault="001D1307" w:rsidP="002D5260">
            <w:pPr>
              <w:widowControl w:val="0"/>
              <w:autoSpaceDE w:val="0"/>
              <w:autoSpaceDN w:val="0"/>
              <w:adjustRightInd w:val="0"/>
              <w:spacing w:before="100" w:after="55"/>
              <w:ind w:right="-720"/>
              <w:rPr>
                <w:rFonts w:cs="Arial"/>
                <w:sz w:val="22"/>
                <w:szCs w:val="22"/>
              </w:rPr>
            </w:pPr>
          </w:p>
          <w:p w14:paraId="3E89FDE1" w14:textId="77777777" w:rsidR="001D1307" w:rsidRPr="000964AD" w:rsidRDefault="001D1307" w:rsidP="002D5260">
            <w:pPr>
              <w:widowControl w:val="0"/>
              <w:autoSpaceDE w:val="0"/>
              <w:autoSpaceDN w:val="0"/>
              <w:adjustRightInd w:val="0"/>
              <w:spacing w:before="100" w:after="55"/>
              <w:ind w:right="-720"/>
              <w:rPr>
                <w:rFonts w:cs="Arial"/>
                <w:sz w:val="22"/>
                <w:szCs w:val="22"/>
              </w:rPr>
            </w:pPr>
          </w:p>
          <w:p w14:paraId="768B0156" w14:textId="23A6EDB1" w:rsidR="001D1307" w:rsidRPr="000964AD" w:rsidRDefault="001D1307" w:rsidP="002D5260">
            <w:pPr>
              <w:widowControl w:val="0"/>
              <w:autoSpaceDE w:val="0"/>
              <w:autoSpaceDN w:val="0"/>
              <w:adjustRightInd w:val="0"/>
              <w:spacing w:before="100" w:after="55"/>
              <w:ind w:right="-720"/>
              <w:rPr>
                <w:rFonts w:cs="Arial"/>
                <w:sz w:val="22"/>
                <w:szCs w:val="22"/>
              </w:rPr>
            </w:pPr>
            <w:r w:rsidRPr="000964AD">
              <w:rPr>
                <w:rFonts w:cs="Arial"/>
                <w:sz w:val="22"/>
                <w:szCs w:val="22"/>
              </w:rPr>
              <w:t>8</w:t>
            </w:r>
            <w:r w:rsidR="006A69B0" w:rsidRPr="000964AD">
              <w:rPr>
                <w:rFonts w:cs="Arial"/>
                <w:sz w:val="22"/>
                <w:szCs w:val="22"/>
              </w:rPr>
              <w:t>3</w:t>
            </w:r>
          </w:p>
          <w:p w14:paraId="1720BEFC" w14:textId="5CF15F89" w:rsidR="001D1307" w:rsidRPr="000964AD" w:rsidRDefault="001D1307" w:rsidP="002D5260">
            <w:pPr>
              <w:widowControl w:val="0"/>
              <w:autoSpaceDE w:val="0"/>
              <w:autoSpaceDN w:val="0"/>
              <w:adjustRightInd w:val="0"/>
              <w:spacing w:before="100" w:after="55"/>
              <w:ind w:right="-720"/>
              <w:rPr>
                <w:rFonts w:cs="Arial"/>
                <w:sz w:val="22"/>
                <w:szCs w:val="22"/>
              </w:rPr>
            </w:pPr>
            <w:r w:rsidRPr="000964AD">
              <w:rPr>
                <w:rFonts w:cs="Arial"/>
                <w:sz w:val="22"/>
                <w:szCs w:val="22"/>
              </w:rPr>
              <w:t>7</w:t>
            </w:r>
            <w:r w:rsidR="006A69B0" w:rsidRPr="000964AD">
              <w:rPr>
                <w:rFonts w:cs="Arial"/>
                <w:sz w:val="22"/>
                <w:szCs w:val="22"/>
              </w:rPr>
              <w:t>5</w:t>
            </w:r>
          </w:p>
          <w:p w14:paraId="701FFC4A" w14:textId="7AC0CA47" w:rsidR="001D1307" w:rsidRPr="000964AD" w:rsidRDefault="001D1307" w:rsidP="002D5260">
            <w:pPr>
              <w:widowControl w:val="0"/>
              <w:autoSpaceDE w:val="0"/>
              <w:autoSpaceDN w:val="0"/>
              <w:adjustRightInd w:val="0"/>
              <w:spacing w:before="100" w:after="55"/>
              <w:ind w:right="-720"/>
              <w:rPr>
                <w:rFonts w:cs="Arial"/>
                <w:sz w:val="22"/>
                <w:szCs w:val="22"/>
              </w:rPr>
            </w:pPr>
            <w:r w:rsidRPr="000964AD">
              <w:rPr>
                <w:rFonts w:cs="Arial"/>
                <w:sz w:val="22"/>
                <w:szCs w:val="22"/>
              </w:rPr>
              <w:t>8</w:t>
            </w:r>
            <w:r w:rsidR="006A69B0" w:rsidRPr="000964AD">
              <w:rPr>
                <w:rFonts w:cs="Arial"/>
                <w:sz w:val="22"/>
                <w:szCs w:val="22"/>
              </w:rPr>
              <w:t>8</w:t>
            </w:r>
          </w:p>
          <w:p w14:paraId="5AC20080" w14:textId="39F7B3E8" w:rsidR="001D1307" w:rsidRPr="000964AD" w:rsidRDefault="006A69B0" w:rsidP="002D5260">
            <w:pPr>
              <w:widowControl w:val="0"/>
              <w:autoSpaceDE w:val="0"/>
              <w:autoSpaceDN w:val="0"/>
              <w:adjustRightInd w:val="0"/>
              <w:spacing w:before="100" w:after="55"/>
              <w:ind w:right="-720"/>
              <w:rPr>
                <w:rFonts w:cs="Arial"/>
                <w:sz w:val="22"/>
                <w:szCs w:val="22"/>
              </w:rPr>
            </w:pPr>
            <w:r w:rsidRPr="000964AD">
              <w:rPr>
                <w:rFonts w:cs="Arial"/>
                <w:sz w:val="22"/>
                <w:szCs w:val="22"/>
              </w:rPr>
              <w:t>68</w:t>
            </w:r>
          </w:p>
        </w:tc>
        <w:tc>
          <w:tcPr>
            <w:tcW w:w="1170" w:type="dxa"/>
          </w:tcPr>
          <w:p w14:paraId="605C1533" w14:textId="138E21D1" w:rsidR="001D1307" w:rsidRPr="000964AD" w:rsidRDefault="00CB10A7" w:rsidP="002D5260">
            <w:pPr>
              <w:widowControl w:val="0"/>
              <w:autoSpaceDE w:val="0"/>
              <w:autoSpaceDN w:val="0"/>
              <w:adjustRightInd w:val="0"/>
              <w:spacing w:before="100" w:after="55"/>
              <w:ind w:right="-720"/>
              <w:rPr>
                <w:rFonts w:cs="Arial"/>
                <w:sz w:val="22"/>
                <w:szCs w:val="22"/>
              </w:rPr>
            </w:pPr>
            <w:r>
              <w:rPr>
                <w:rFonts w:cs="Arial"/>
                <w:sz w:val="22"/>
                <w:szCs w:val="22"/>
              </w:rPr>
              <w:t>83.4</w:t>
            </w:r>
          </w:p>
          <w:p w14:paraId="3BEB76B0" w14:textId="7ED23860" w:rsidR="001D1307" w:rsidRPr="000964AD" w:rsidRDefault="00CB10A7" w:rsidP="002D5260">
            <w:pPr>
              <w:widowControl w:val="0"/>
              <w:autoSpaceDE w:val="0"/>
              <w:autoSpaceDN w:val="0"/>
              <w:adjustRightInd w:val="0"/>
              <w:spacing w:before="100" w:after="55"/>
              <w:ind w:right="-720"/>
              <w:rPr>
                <w:rFonts w:cs="Arial"/>
                <w:sz w:val="22"/>
                <w:szCs w:val="22"/>
              </w:rPr>
            </w:pPr>
            <w:r>
              <w:rPr>
                <w:rFonts w:cs="Arial"/>
                <w:sz w:val="22"/>
                <w:szCs w:val="22"/>
              </w:rPr>
              <w:t>80.7</w:t>
            </w:r>
          </w:p>
          <w:p w14:paraId="774D65E8" w14:textId="2F459518" w:rsidR="001D1307" w:rsidRPr="000964AD" w:rsidRDefault="00CB10A7" w:rsidP="002D5260">
            <w:pPr>
              <w:widowControl w:val="0"/>
              <w:autoSpaceDE w:val="0"/>
              <w:autoSpaceDN w:val="0"/>
              <w:adjustRightInd w:val="0"/>
              <w:spacing w:before="100" w:after="55"/>
              <w:ind w:right="-720"/>
              <w:rPr>
                <w:rFonts w:cs="Arial"/>
                <w:sz w:val="22"/>
                <w:szCs w:val="22"/>
              </w:rPr>
            </w:pPr>
            <w:r>
              <w:rPr>
                <w:rFonts w:cs="Arial"/>
                <w:sz w:val="22"/>
                <w:szCs w:val="22"/>
              </w:rPr>
              <w:t>94.7</w:t>
            </w:r>
          </w:p>
          <w:p w14:paraId="39ADF860" w14:textId="77777777" w:rsidR="001D1307" w:rsidRPr="000964AD" w:rsidRDefault="001D1307" w:rsidP="002D5260">
            <w:pPr>
              <w:widowControl w:val="0"/>
              <w:autoSpaceDE w:val="0"/>
              <w:autoSpaceDN w:val="0"/>
              <w:adjustRightInd w:val="0"/>
              <w:spacing w:before="100" w:after="55"/>
              <w:ind w:right="-720"/>
              <w:rPr>
                <w:rFonts w:cs="Arial"/>
                <w:sz w:val="22"/>
                <w:szCs w:val="22"/>
              </w:rPr>
            </w:pPr>
          </w:p>
          <w:p w14:paraId="3F740FDC" w14:textId="77777777" w:rsidR="001D1307" w:rsidRPr="000964AD" w:rsidRDefault="001D1307" w:rsidP="002D5260">
            <w:pPr>
              <w:widowControl w:val="0"/>
              <w:autoSpaceDE w:val="0"/>
              <w:autoSpaceDN w:val="0"/>
              <w:adjustRightInd w:val="0"/>
              <w:spacing w:before="100" w:after="55"/>
              <w:ind w:right="-720"/>
              <w:rPr>
                <w:rFonts w:cs="Arial"/>
                <w:sz w:val="22"/>
                <w:szCs w:val="22"/>
              </w:rPr>
            </w:pPr>
          </w:p>
          <w:p w14:paraId="0AB1126B" w14:textId="4E317E26" w:rsidR="001D1307" w:rsidRPr="000964AD" w:rsidRDefault="00CB10A7" w:rsidP="002D5260">
            <w:pPr>
              <w:widowControl w:val="0"/>
              <w:autoSpaceDE w:val="0"/>
              <w:autoSpaceDN w:val="0"/>
              <w:adjustRightInd w:val="0"/>
              <w:spacing w:before="100" w:after="55"/>
              <w:ind w:right="-720"/>
              <w:rPr>
                <w:rFonts w:cs="Arial"/>
                <w:sz w:val="22"/>
                <w:szCs w:val="22"/>
              </w:rPr>
            </w:pPr>
            <w:r>
              <w:rPr>
                <w:rFonts w:cs="Arial"/>
                <w:sz w:val="22"/>
                <w:szCs w:val="22"/>
              </w:rPr>
              <w:t>92.3</w:t>
            </w:r>
          </w:p>
          <w:p w14:paraId="32F58702" w14:textId="2FBBBBD3" w:rsidR="001D1307" w:rsidRPr="000964AD" w:rsidRDefault="00CB10A7" w:rsidP="002D5260">
            <w:pPr>
              <w:widowControl w:val="0"/>
              <w:autoSpaceDE w:val="0"/>
              <w:autoSpaceDN w:val="0"/>
              <w:adjustRightInd w:val="0"/>
              <w:spacing w:before="100" w:after="55"/>
              <w:ind w:right="-720"/>
              <w:rPr>
                <w:rFonts w:cs="Arial"/>
                <w:sz w:val="22"/>
                <w:szCs w:val="22"/>
              </w:rPr>
            </w:pPr>
            <w:r>
              <w:rPr>
                <w:rFonts w:cs="Arial"/>
                <w:sz w:val="22"/>
                <w:szCs w:val="22"/>
              </w:rPr>
              <w:t>83.1</w:t>
            </w:r>
          </w:p>
          <w:p w14:paraId="3267EF40" w14:textId="487DCAF1" w:rsidR="001D1307" w:rsidRPr="000964AD" w:rsidRDefault="00CB10A7" w:rsidP="002D5260">
            <w:pPr>
              <w:widowControl w:val="0"/>
              <w:autoSpaceDE w:val="0"/>
              <w:autoSpaceDN w:val="0"/>
              <w:adjustRightInd w:val="0"/>
              <w:spacing w:before="100" w:after="55"/>
              <w:ind w:right="-720"/>
              <w:rPr>
                <w:rFonts w:cs="Arial"/>
                <w:sz w:val="22"/>
                <w:szCs w:val="22"/>
              </w:rPr>
            </w:pPr>
            <w:r>
              <w:rPr>
                <w:rFonts w:cs="Arial"/>
                <w:sz w:val="22"/>
                <w:szCs w:val="22"/>
              </w:rPr>
              <w:t>90.4</w:t>
            </w:r>
          </w:p>
          <w:p w14:paraId="5F9A1394" w14:textId="091A8F34" w:rsidR="001D1307" w:rsidRPr="000964AD" w:rsidRDefault="00CB10A7" w:rsidP="002D5260">
            <w:pPr>
              <w:widowControl w:val="0"/>
              <w:autoSpaceDE w:val="0"/>
              <w:autoSpaceDN w:val="0"/>
              <w:adjustRightInd w:val="0"/>
              <w:spacing w:before="100" w:after="55"/>
              <w:ind w:right="-720"/>
              <w:rPr>
                <w:rFonts w:cs="Arial"/>
                <w:sz w:val="22"/>
                <w:szCs w:val="22"/>
              </w:rPr>
            </w:pPr>
            <w:r>
              <w:rPr>
                <w:rFonts w:cs="Arial"/>
                <w:sz w:val="22"/>
                <w:szCs w:val="22"/>
              </w:rPr>
              <w:t>87.4</w:t>
            </w:r>
          </w:p>
        </w:tc>
        <w:tc>
          <w:tcPr>
            <w:tcW w:w="1080" w:type="dxa"/>
          </w:tcPr>
          <w:p w14:paraId="1AFE8B66" w14:textId="08CD57E8" w:rsidR="001D1307" w:rsidRPr="000964AD" w:rsidRDefault="001D1307" w:rsidP="002D5260">
            <w:pPr>
              <w:widowControl w:val="0"/>
              <w:autoSpaceDE w:val="0"/>
              <w:autoSpaceDN w:val="0"/>
              <w:adjustRightInd w:val="0"/>
              <w:spacing w:before="100" w:after="55"/>
              <w:ind w:right="-720"/>
              <w:rPr>
                <w:rFonts w:cs="Arial"/>
                <w:sz w:val="22"/>
                <w:szCs w:val="22"/>
              </w:rPr>
            </w:pPr>
          </w:p>
          <w:p w14:paraId="6B18EA3C" w14:textId="7574AC64" w:rsidR="001D1307" w:rsidRPr="000964AD" w:rsidRDefault="001D1307" w:rsidP="002D5260">
            <w:pPr>
              <w:widowControl w:val="0"/>
              <w:autoSpaceDE w:val="0"/>
              <w:autoSpaceDN w:val="0"/>
              <w:adjustRightInd w:val="0"/>
              <w:spacing w:before="100" w:after="55"/>
              <w:ind w:right="-720"/>
              <w:rPr>
                <w:rFonts w:cs="Arial"/>
                <w:sz w:val="22"/>
                <w:szCs w:val="22"/>
              </w:rPr>
            </w:pPr>
          </w:p>
          <w:p w14:paraId="063A18FE" w14:textId="4B02EE76" w:rsidR="001D1307" w:rsidRPr="000964AD" w:rsidRDefault="001D1307" w:rsidP="002D5260">
            <w:pPr>
              <w:widowControl w:val="0"/>
              <w:autoSpaceDE w:val="0"/>
              <w:autoSpaceDN w:val="0"/>
              <w:adjustRightInd w:val="0"/>
              <w:spacing w:before="100" w:after="55"/>
              <w:ind w:right="-720"/>
              <w:rPr>
                <w:rFonts w:cs="Arial"/>
                <w:sz w:val="22"/>
                <w:szCs w:val="22"/>
              </w:rPr>
            </w:pPr>
          </w:p>
          <w:p w14:paraId="35EC9A65" w14:textId="77777777" w:rsidR="001D1307" w:rsidRPr="000964AD" w:rsidRDefault="001D1307" w:rsidP="002D5260">
            <w:pPr>
              <w:widowControl w:val="0"/>
              <w:autoSpaceDE w:val="0"/>
              <w:autoSpaceDN w:val="0"/>
              <w:adjustRightInd w:val="0"/>
              <w:spacing w:before="100" w:after="55"/>
              <w:ind w:right="-720"/>
              <w:rPr>
                <w:rFonts w:cs="Arial"/>
                <w:sz w:val="22"/>
                <w:szCs w:val="22"/>
              </w:rPr>
            </w:pPr>
          </w:p>
          <w:p w14:paraId="062AA915" w14:textId="77777777" w:rsidR="001D1307" w:rsidRPr="000964AD" w:rsidRDefault="001D1307" w:rsidP="002D5260">
            <w:pPr>
              <w:widowControl w:val="0"/>
              <w:autoSpaceDE w:val="0"/>
              <w:autoSpaceDN w:val="0"/>
              <w:adjustRightInd w:val="0"/>
              <w:spacing w:before="100" w:after="55"/>
              <w:ind w:right="-720"/>
              <w:rPr>
                <w:rFonts w:cs="Arial"/>
                <w:sz w:val="22"/>
                <w:szCs w:val="22"/>
              </w:rPr>
            </w:pPr>
          </w:p>
          <w:p w14:paraId="3363A8E9" w14:textId="1EA8D4F9" w:rsidR="001D1307" w:rsidRPr="000964AD" w:rsidRDefault="001D1307" w:rsidP="002D5260">
            <w:pPr>
              <w:widowControl w:val="0"/>
              <w:autoSpaceDE w:val="0"/>
              <w:autoSpaceDN w:val="0"/>
              <w:adjustRightInd w:val="0"/>
              <w:spacing w:before="100" w:after="55"/>
              <w:ind w:right="-720"/>
              <w:rPr>
                <w:rFonts w:cs="Arial"/>
                <w:sz w:val="22"/>
                <w:szCs w:val="22"/>
              </w:rPr>
            </w:pPr>
          </w:p>
          <w:p w14:paraId="10BC6AD3" w14:textId="4B9290FD" w:rsidR="001D1307" w:rsidRPr="000964AD" w:rsidRDefault="001D1307" w:rsidP="002D5260">
            <w:pPr>
              <w:widowControl w:val="0"/>
              <w:autoSpaceDE w:val="0"/>
              <w:autoSpaceDN w:val="0"/>
              <w:adjustRightInd w:val="0"/>
              <w:spacing w:before="100" w:after="55"/>
              <w:ind w:right="-720"/>
              <w:rPr>
                <w:rFonts w:cs="Arial"/>
                <w:sz w:val="22"/>
                <w:szCs w:val="22"/>
              </w:rPr>
            </w:pPr>
          </w:p>
          <w:p w14:paraId="1A337ADD" w14:textId="7F4BA5CA" w:rsidR="001D1307" w:rsidRPr="000964AD" w:rsidRDefault="001D1307" w:rsidP="002D5260">
            <w:pPr>
              <w:widowControl w:val="0"/>
              <w:autoSpaceDE w:val="0"/>
              <w:autoSpaceDN w:val="0"/>
              <w:adjustRightInd w:val="0"/>
              <w:spacing w:before="100" w:after="55"/>
              <w:ind w:right="-720"/>
              <w:rPr>
                <w:rFonts w:cs="Arial"/>
                <w:sz w:val="22"/>
                <w:szCs w:val="22"/>
              </w:rPr>
            </w:pPr>
          </w:p>
          <w:p w14:paraId="3FEF6BC7" w14:textId="4CF2C2CB" w:rsidR="001D1307" w:rsidRPr="000964AD" w:rsidRDefault="001D1307" w:rsidP="002D5260">
            <w:pPr>
              <w:widowControl w:val="0"/>
              <w:autoSpaceDE w:val="0"/>
              <w:autoSpaceDN w:val="0"/>
              <w:adjustRightInd w:val="0"/>
              <w:spacing w:before="100" w:after="55"/>
              <w:ind w:right="-720"/>
              <w:rPr>
                <w:rFonts w:cs="Arial"/>
                <w:sz w:val="22"/>
                <w:szCs w:val="22"/>
              </w:rPr>
            </w:pPr>
          </w:p>
        </w:tc>
      </w:tr>
    </w:tbl>
    <w:p w14:paraId="0A78DD1C" w14:textId="77777777" w:rsidR="00F24E7B" w:rsidRDefault="00F24E7B" w:rsidP="007705BF">
      <w:pPr>
        <w:widowControl w:val="0"/>
        <w:autoSpaceDE w:val="0"/>
        <w:autoSpaceDN w:val="0"/>
        <w:adjustRightInd w:val="0"/>
        <w:ind w:right="-720"/>
        <w:rPr>
          <w:rFonts w:cs="Arial"/>
          <w:b/>
          <w:bCs/>
        </w:rPr>
      </w:pPr>
    </w:p>
    <w:p w14:paraId="59C73BC2" w14:textId="77777777" w:rsidR="00F24E7B" w:rsidRDefault="00F24E7B" w:rsidP="007705BF">
      <w:pPr>
        <w:widowControl w:val="0"/>
        <w:autoSpaceDE w:val="0"/>
        <w:autoSpaceDN w:val="0"/>
        <w:adjustRightInd w:val="0"/>
        <w:ind w:right="-720"/>
        <w:rPr>
          <w:rFonts w:cs="Arial"/>
          <w:b/>
          <w:bCs/>
        </w:rPr>
      </w:pPr>
    </w:p>
    <w:p w14:paraId="567AEAA9" w14:textId="77777777" w:rsidR="00DE2D7B" w:rsidRDefault="00DE2D7B" w:rsidP="00D611CE">
      <w:pPr>
        <w:widowControl w:val="0"/>
        <w:autoSpaceDE w:val="0"/>
        <w:autoSpaceDN w:val="0"/>
        <w:adjustRightInd w:val="0"/>
        <w:ind w:right="-720"/>
        <w:rPr>
          <w:rFonts w:cs="Arial"/>
          <w:b/>
          <w:bCs/>
        </w:rPr>
      </w:pPr>
    </w:p>
    <w:p w14:paraId="5D89E69B" w14:textId="77777777" w:rsidR="00DE2D7B" w:rsidRDefault="00DE2D7B" w:rsidP="00D611CE">
      <w:pPr>
        <w:widowControl w:val="0"/>
        <w:autoSpaceDE w:val="0"/>
        <w:autoSpaceDN w:val="0"/>
        <w:adjustRightInd w:val="0"/>
        <w:ind w:right="-720"/>
        <w:rPr>
          <w:rFonts w:cs="Arial"/>
          <w:b/>
          <w:bCs/>
        </w:rPr>
      </w:pPr>
    </w:p>
    <w:p w14:paraId="2EAC0149" w14:textId="77777777" w:rsidR="00DE2D7B" w:rsidRDefault="00DE2D7B" w:rsidP="00D611CE">
      <w:pPr>
        <w:widowControl w:val="0"/>
        <w:autoSpaceDE w:val="0"/>
        <w:autoSpaceDN w:val="0"/>
        <w:adjustRightInd w:val="0"/>
        <w:ind w:right="-720"/>
        <w:rPr>
          <w:rFonts w:cs="Arial"/>
          <w:b/>
          <w:bCs/>
        </w:rPr>
      </w:pPr>
    </w:p>
    <w:p w14:paraId="3ADEFBC9" w14:textId="0E60B27C" w:rsidR="007705BF" w:rsidRDefault="00FD246C" w:rsidP="00D611CE">
      <w:pPr>
        <w:widowControl w:val="0"/>
        <w:autoSpaceDE w:val="0"/>
        <w:autoSpaceDN w:val="0"/>
        <w:adjustRightInd w:val="0"/>
        <w:ind w:right="-720"/>
        <w:rPr>
          <w:rFonts w:cs="Arial"/>
          <w:b/>
          <w:bCs/>
        </w:rPr>
      </w:pPr>
      <w:r>
        <w:rPr>
          <w:rFonts w:cs="Arial"/>
          <w:b/>
          <w:bCs/>
        </w:rPr>
        <w:lastRenderedPageBreak/>
        <w:t xml:space="preserve">CSWE </w:t>
      </w:r>
      <w:r w:rsidR="00D611CE">
        <w:rPr>
          <w:rFonts w:cs="Arial"/>
          <w:b/>
          <w:bCs/>
        </w:rPr>
        <w:t xml:space="preserve">BSW ASSESSMENT </w:t>
      </w:r>
      <w:r w:rsidR="006F61BC">
        <w:rPr>
          <w:rFonts w:cs="Arial"/>
          <w:b/>
          <w:bCs/>
        </w:rPr>
        <w:t xml:space="preserve">2016 - </w:t>
      </w:r>
      <w:r w:rsidR="00D611CE">
        <w:rPr>
          <w:rFonts w:cs="Arial"/>
          <w:b/>
          <w:bCs/>
        </w:rPr>
        <w:t>2021</w:t>
      </w:r>
    </w:p>
    <w:p w14:paraId="44BFFCE8" w14:textId="77777777" w:rsidR="00D611CE" w:rsidRDefault="00D611CE" w:rsidP="00D611CE">
      <w:pPr>
        <w:widowControl w:val="0"/>
        <w:autoSpaceDE w:val="0"/>
        <w:autoSpaceDN w:val="0"/>
        <w:adjustRightInd w:val="0"/>
        <w:ind w:right="-720"/>
        <w:rPr>
          <w:rFonts w:cs="Arial"/>
        </w:rPr>
      </w:pPr>
    </w:p>
    <w:p w14:paraId="176E2371" w14:textId="79A15E2E" w:rsidR="007705BF" w:rsidRDefault="007705BF" w:rsidP="007705BF">
      <w:pPr>
        <w:widowControl w:val="0"/>
        <w:autoSpaceDE w:val="0"/>
        <w:autoSpaceDN w:val="0"/>
        <w:adjustRightInd w:val="0"/>
        <w:ind w:right="-720"/>
        <w:rPr>
          <w:rFonts w:cs="Arial"/>
        </w:rPr>
      </w:pPr>
      <w:r>
        <w:rPr>
          <w:rFonts w:cs="Arial"/>
        </w:rPr>
        <w:t>Each social work class has stated learning obj</w:t>
      </w:r>
      <w:r w:rsidR="007C127F">
        <w:rPr>
          <w:rFonts w:cs="Arial"/>
        </w:rPr>
        <w:t>ectives that are linked to our</w:t>
      </w:r>
      <w:r>
        <w:rPr>
          <w:rFonts w:cs="Arial"/>
        </w:rPr>
        <w:t xml:space="preserve"> </w:t>
      </w:r>
      <w:r w:rsidR="007C127F">
        <w:rPr>
          <w:rFonts w:cs="Arial"/>
        </w:rPr>
        <w:t xml:space="preserve">accreditor-derived </w:t>
      </w:r>
      <w:r>
        <w:rPr>
          <w:rFonts w:cs="Arial"/>
        </w:rPr>
        <w:t xml:space="preserve">competencies.  While each competency is not evaluated in every class, all the competencies are evaluated </w:t>
      </w:r>
      <w:r w:rsidR="001530F6">
        <w:rPr>
          <w:rFonts w:cs="Arial"/>
        </w:rPr>
        <w:t xml:space="preserve">at some point </w:t>
      </w:r>
      <w:r>
        <w:rPr>
          <w:rFonts w:cs="Arial"/>
        </w:rPr>
        <w:t>in the overall curriculum.</w:t>
      </w:r>
    </w:p>
    <w:p w14:paraId="6CE24184" w14:textId="77777777" w:rsidR="00F24E7B" w:rsidRDefault="00F24E7B" w:rsidP="00B048DA">
      <w:pPr>
        <w:widowControl w:val="0"/>
        <w:autoSpaceDE w:val="0"/>
        <w:autoSpaceDN w:val="0"/>
        <w:adjustRightInd w:val="0"/>
        <w:ind w:right="-720"/>
        <w:rPr>
          <w:rFonts w:cs="Arial"/>
          <w:b/>
        </w:rPr>
      </w:pPr>
    </w:p>
    <w:p w14:paraId="35AC9947" w14:textId="6FCE9A83" w:rsidR="00B048DA" w:rsidRPr="00D179FE" w:rsidRDefault="00B048DA" w:rsidP="00B048DA">
      <w:pPr>
        <w:widowControl w:val="0"/>
        <w:autoSpaceDE w:val="0"/>
        <w:autoSpaceDN w:val="0"/>
        <w:adjustRightInd w:val="0"/>
        <w:ind w:right="-720"/>
        <w:rPr>
          <w:rFonts w:cs="Arial"/>
          <w:b/>
        </w:rPr>
      </w:pPr>
      <w:r w:rsidRPr="00D179FE">
        <w:rPr>
          <w:rFonts w:cs="Arial"/>
          <w:b/>
        </w:rPr>
        <w:t>CSWE 2015</w:t>
      </w:r>
      <w:r>
        <w:rPr>
          <w:rFonts w:cs="Arial"/>
          <w:b/>
        </w:rPr>
        <w:t xml:space="preserve"> Social Work </w:t>
      </w:r>
      <w:r w:rsidRPr="00D179FE">
        <w:rPr>
          <w:rFonts w:cs="Arial"/>
          <w:b/>
        </w:rPr>
        <w:t xml:space="preserve">Competencies </w:t>
      </w:r>
      <w:r w:rsidR="007C127F">
        <w:rPr>
          <w:rFonts w:cs="Arial"/>
          <w:b/>
        </w:rPr>
        <w:t>(used 2016-</w:t>
      </w:r>
      <w:r w:rsidR="006C48E4">
        <w:rPr>
          <w:rFonts w:cs="Arial"/>
          <w:b/>
        </w:rPr>
        <w:t>21</w:t>
      </w:r>
      <w:r w:rsidR="007C127F">
        <w:rPr>
          <w:rFonts w:cs="Arial"/>
          <w:b/>
        </w:rPr>
        <w:t>)</w:t>
      </w:r>
    </w:p>
    <w:p w14:paraId="39810286" w14:textId="77777777" w:rsidR="00B048DA" w:rsidRDefault="00B048DA" w:rsidP="00B048DA">
      <w:pPr>
        <w:widowControl w:val="0"/>
        <w:autoSpaceDE w:val="0"/>
        <w:autoSpaceDN w:val="0"/>
        <w:adjustRightInd w:val="0"/>
        <w:ind w:right="-720"/>
        <w:rPr>
          <w:rFonts w:cs="Arial"/>
        </w:rPr>
      </w:pPr>
    </w:p>
    <w:p w14:paraId="254A9E55" w14:textId="77777777" w:rsidR="00B048DA" w:rsidRDefault="00B048DA" w:rsidP="00B048DA">
      <w:pPr>
        <w:widowControl w:val="0"/>
        <w:autoSpaceDE w:val="0"/>
        <w:autoSpaceDN w:val="0"/>
        <w:adjustRightInd w:val="0"/>
        <w:ind w:right="-720"/>
        <w:rPr>
          <w:rFonts w:cs="Arial"/>
        </w:rPr>
      </w:pPr>
      <w:r>
        <w:rPr>
          <w:rFonts w:cs="Arial"/>
        </w:rPr>
        <w:t>Competency 1: Demonstrate ethical and professional behavior</w:t>
      </w:r>
    </w:p>
    <w:p w14:paraId="3AA8D994" w14:textId="77777777" w:rsidR="00B048DA" w:rsidRDefault="00B048DA" w:rsidP="00B048DA">
      <w:pPr>
        <w:widowControl w:val="0"/>
        <w:autoSpaceDE w:val="0"/>
        <w:autoSpaceDN w:val="0"/>
        <w:adjustRightInd w:val="0"/>
        <w:ind w:right="-720"/>
        <w:rPr>
          <w:rFonts w:cs="Arial"/>
        </w:rPr>
      </w:pPr>
      <w:r>
        <w:rPr>
          <w:rFonts w:cs="Arial"/>
        </w:rPr>
        <w:t>Competency 2: Engage diversity and difference in practice</w:t>
      </w:r>
    </w:p>
    <w:p w14:paraId="7AAFCD2B" w14:textId="77777777" w:rsidR="00B048DA" w:rsidRDefault="00B048DA" w:rsidP="00B048DA">
      <w:pPr>
        <w:widowControl w:val="0"/>
        <w:autoSpaceDE w:val="0"/>
        <w:autoSpaceDN w:val="0"/>
        <w:adjustRightInd w:val="0"/>
        <w:ind w:right="-720"/>
        <w:rPr>
          <w:rFonts w:cs="Arial"/>
        </w:rPr>
      </w:pPr>
      <w:r>
        <w:rPr>
          <w:rFonts w:cs="Arial"/>
        </w:rPr>
        <w:t>Competency 3: Advance human rights and social, economic, and environmental justice</w:t>
      </w:r>
    </w:p>
    <w:p w14:paraId="455ED29F" w14:textId="77777777" w:rsidR="00B048DA" w:rsidRDefault="00B048DA" w:rsidP="00B048DA">
      <w:pPr>
        <w:widowControl w:val="0"/>
        <w:autoSpaceDE w:val="0"/>
        <w:autoSpaceDN w:val="0"/>
        <w:adjustRightInd w:val="0"/>
        <w:ind w:right="-720"/>
        <w:rPr>
          <w:rFonts w:cs="Arial"/>
        </w:rPr>
      </w:pPr>
      <w:r>
        <w:rPr>
          <w:rFonts w:cs="Arial"/>
        </w:rPr>
        <w:t>Competency 4: Engage in practice-informed research and research-informed practice</w:t>
      </w:r>
    </w:p>
    <w:p w14:paraId="61C2FC18" w14:textId="77777777" w:rsidR="00B048DA" w:rsidRDefault="00B048DA" w:rsidP="00B048DA">
      <w:pPr>
        <w:widowControl w:val="0"/>
        <w:autoSpaceDE w:val="0"/>
        <w:autoSpaceDN w:val="0"/>
        <w:adjustRightInd w:val="0"/>
        <w:ind w:right="-720"/>
        <w:rPr>
          <w:rFonts w:cs="Arial"/>
        </w:rPr>
      </w:pPr>
      <w:r>
        <w:rPr>
          <w:rFonts w:cs="Arial"/>
        </w:rPr>
        <w:t>Competency 5: Engage in policy practice</w:t>
      </w:r>
    </w:p>
    <w:p w14:paraId="104E18DC" w14:textId="77777777" w:rsidR="00B048DA" w:rsidRDefault="00B048DA" w:rsidP="00B048DA">
      <w:pPr>
        <w:widowControl w:val="0"/>
        <w:autoSpaceDE w:val="0"/>
        <w:autoSpaceDN w:val="0"/>
        <w:adjustRightInd w:val="0"/>
        <w:ind w:right="-720"/>
        <w:rPr>
          <w:rFonts w:cs="Arial"/>
        </w:rPr>
      </w:pPr>
      <w:r>
        <w:rPr>
          <w:rFonts w:cs="Arial"/>
        </w:rPr>
        <w:t>Competency 6: Engage with individuals, families, groups, organizations, and communities</w:t>
      </w:r>
    </w:p>
    <w:p w14:paraId="1F1C783B" w14:textId="77777777" w:rsidR="00B048DA" w:rsidRDefault="00B048DA" w:rsidP="00B048DA">
      <w:pPr>
        <w:widowControl w:val="0"/>
        <w:autoSpaceDE w:val="0"/>
        <w:autoSpaceDN w:val="0"/>
        <w:adjustRightInd w:val="0"/>
        <w:ind w:right="-720"/>
        <w:rPr>
          <w:rFonts w:cs="Arial"/>
        </w:rPr>
      </w:pPr>
      <w:r>
        <w:rPr>
          <w:rFonts w:cs="Arial"/>
        </w:rPr>
        <w:t>Competency 7: Assess individuals, families, groups, organizations, and communities</w:t>
      </w:r>
    </w:p>
    <w:p w14:paraId="223D2DC7" w14:textId="77777777" w:rsidR="00B048DA" w:rsidRDefault="00B048DA" w:rsidP="00B048DA">
      <w:pPr>
        <w:widowControl w:val="0"/>
        <w:autoSpaceDE w:val="0"/>
        <w:autoSpaceDN w:val="0"/>
        <w:adjustRightInd w:val="0"/>
        <w:ind w:right="-720"/>
        <w:rPr>
          <w:rFonts w:cs="Arial"/>
        </w:rPr>
      </w:pPr>
      <w:r>
        <w:rPr>
          <w:rFonts w:cs="Arial"/>
        </w:rPr>
        <w:t>Competency 8: Intervene with individuals, families, groups, organizations, and communities</w:t>
      </w:r>
    </w:p>
    <w:p w14:paraId="2011E391" w14:textId="77777777" w:rsidR="00B048DA" w:rsidRDefault="00B048DA" w:rsidP="001B2E69">
      <w:pPr>
        <w:widowControl w:val="0"/>
        <w:autoSpaceDE w:val="0"/>
        <w:autoSpaceDN w:val="0"/>
        <w:adjustRightInd w:val="0"/>
        <w:ind w:left="720" w:right="-720" w:hanging="720"/>
        <w:rPr>
          <w:rFonts w:cs="Arial"/>
        </w:rPr>
      </w:pPr>
      <w:r>
        <w:rPr>
          <w:rFonts w:cs="Arial"/>
        </w:rPr>
        <w:t>Competency 9: Evaluate practice with individuals, families, groups, organizations, and communities</w:t>
      </w:r>
    </w:p>
    <w:p w14:paraId="6953F4F6" w14:textId="77777777" w:rsidR="00B048DA" w:rsidRDefault="00B048DA" w:rsidP="00B048DA">
      <w:pPr>
        <w:widowControl w:val="0"/>
        <w:autoSpaceDE w:val="0"/>
        <w:autoSpaceDN w:val="0"/>
        <w:adjustRightInd w:val="0"/>
        <w:ind w:right="-720"/>
        <w:rPr>
          <w:rFonts w:cs="Arial"/>
        </w:rPr>
      </w:pPr>
    </w:p>
    <w:p w14:paraId="54E95F8D" w14:textId="2BB819B4" w:rsidR="00B048DA" w:rsidRDefault="00B048DA" w:rsidP="00B048DA">
      <w:pPr>
        <w:widowControl w:val="0"/>
        <w:autoSpaceDE w:val="0"/>
        <w:autoSpaceDN w:val="0"/>
        <w:adjustRightInd w:val="0"/>
        <w:ind w:right="-720"/>
        <w:rPr>
          <w:rFonts w:cs="Arial"/>
        </w:rPr>
      </w:pPr>
      <w:r w:rsidRPr="00D179FE">
        <w:rPr>
          <w:rFonts w:cs="Arial"/>
          <w:b/>
        </w:rPr>
        <w:t xml:space="preserve">Specific questions on the APT/GPT exams that address each </w:t>
      </w:r>
      <w:r w:rsidR="006C48E4">
        <w:rPr>
          <w:rFonts w:cs="Arial"/>
          <w:b/>
        </w:rPr>
        <w:t>c</w:t>
      </w:r>
      <w:r w:rsidRPr="00D179FE">
        <w:rPr>
          <w:rFonts w:cs="Arial"/>
          <w:b/>
        </w:rPr>
        <w:t>ompetency</w:t>
      </w:r>
      <w:r>
        <w:rPr>
          <w:rFonts w:cs="Arial"/>
        </w:rPr>
        <w:t>.</w:t>
      </w:r>
    </w:p>
    <w:p w14:paraId="18038A6D" w14:textId="77777777" w:rsidR="00B048DA" w:rsidRDefault="00B048DA" w:rsidP="00B048DA">
      <w:pPr>
        <w:widowControl w:val="0"/>
        <w:autoSpaceDE w:val="0"/>
        <w:autoSpaceDN w:val="0"/>
        <w:adjustRightInd w:val="0"/>
        <w:ind w:right="-720"/>
        <w:rPr>
          <w:rFonts w:cs="Arial"/>
        </w:rPr>
      </w:pPr>
    </w:p>
    <w:p w14:paraId="5AE24825" w14:textId="77777777" w:rsidR="00B048DA" w:rsidRPr="00E24798" w:rsidRDefault="00B048DA" w:rsidP="00B048DA">
      <w:pPr>
        <w:widowControl w:val="0"/>
        <w:tabs>
          <w:tab w:val="left" w:pos="720"/>
          <w:tab w:val="left" w:pos="1440"/>
        </w:tabs>
        <w:autoSpaceDE w:val="0"/>
        <w:autoSpaceDN w:val="0"/>
        <w:adjustRightInd w:val="0"/>
        <w:ind w:left="1440" w:right="-720" w:hanging="1440"/>
        <w:rPr>
          <w:rFonts w:cs="Arial"/>
          <w:b/>
        </w:rPr>
      </w:pPr>
      <w:r w:rsidRPr="00E24798">
        <w:rPr>
          <w:rFonts w:cs="Arial"/>
          <w:b/>
        </w:rPr>
        <w:t>Competency 1: Demonstrate ethical and professional behavior</w:t>
      </w:r>
    </w:p>
    <w:p w14:paraId="35F69766" w14:textId="77777777" w:rsidR="00B048DA" w:rsidRDefault="00B048DA" w:rsidP="00B048DA">
      <w:pPr>
        <w:widowControl w:val="0"/>
        <w:autoSpaceDE w:val="0"/>
        <w:autoSpaceDN w:val="0"/>
        <w:adjustRightInd w:val="0"/>
        <w:spacing w:line="2" w:lineRule="exact"/>
        <w:ind w:right="-720"/>
        <w:rPr>
          <w:rFonts w:cs="Arial"/>
        </w:rPr>
      </w:pPr>
    </w:p>
    <w:p w14:paraId="501AE35E" w14:textId="4CF34BAA" w:rsidR="00B048DA" w:rsidRDefault="00B048DA" w:rsidP="00B048DA">
      <w:pPr>
        <w:widowControl w:val="0"/>
        <w:autoSpaceDE w:val="0"/>
        <w:autoSpaceDN w:val="0"/>
        <w:adjustRightInd w:val="0"/>
        <w:ind w:right="-720"/>
        <w:rPr>
          <w:rFonts w:cs="Arial"/>
        </w:rPr>
      </w:pPr>
      <w:r>
        <w:rPr>
          <w:rFonts w:cs="Arial"/>
        </w:rPr>
        <w:t>APT Questions: 1, 4,13, 14, 17, 20, 21, 40</w:t>
      </w:r>
      <w:r w:rsidR="00ED4047">
        <w:rPr>
          <w:rFonts w:cs="Arial"/>
        </w:rPr>
        <w:t>, 41, 45</w:t>
      </w:r>
    </w:p>
    <w:p w14:paraId="329179A5" w14:textId="4AF270B2" w:rsidR="00B048DA" w:rsidRDefault="00B048DA" w:rsidP="00B048DA">
      <w:pPr>
        <w:widowControl w:val="0"/>
        <w:autoSpaceDE w:val="0"/>
        <w:autoSpaceDN w:val="0"/>
        <w:adjustRightInd w:val="0"/>
        <w:ind w:right="-720"/>
        <w:rPr>
          <w:rFonts w:cs="Arial"/>
        </w:rPr>
      </w:pPr>
      <w:r>
        <w:rPr>
          <w:rFonts w:cs="Arial"/>
        </w:rPr>
        <w:t xml:space="preserve">GPT Questions: 1, 3, 4, 6, 20, </w:t>
      </w:r>
      <w:r w:rsidR="00ED4047">
        <w:rPr>
          <w:rFonts w:cs="Arial"/>
        </w:rPr>
        <w:t>23, 28</w:t>
      </w:r>
    </w:p>
    <w:p w14:paraId="11F48962" w14:textId="77777777" w:rsidR="00B048DA" w:rsidRDefault="00B048DA" w:rsidP="00B048DA">
      <w:pPr>
        <w:widowControl w:val="0"/>
        <w:autoSpaceDE w:val="0"/>
        <w:autoSpaceDN w:val="0"/>
        <w:adjustRightInd w:val="0"/>
        <w:spacing w:line="2" w:lineRule="exact"/>
        <w:ind w:right="-720"/>
        <w:rPr>
          <w:rFonts w:cs="Arial"/>
        </w:rPr>
      </w:pPr>
    </w:p>
    <w:p w14:paraId="6D47314B" w14:textId="77777777" w:rsidR="00B048DA" w:rsidRDefault="00B048DA" w:rsidP="00B048DA">
      <w:pPr>
        <w:widowControl w:val="0"/>
        <w:autoSpaceDE w:val="0"/>
        <w:autoSpaceDN w:val="0"/>
        <w:adjustRightInd w:val="0"/>
        <w:ind w:right="-720"/>
        <w:rPr>
          <w:rFonts w:cs="Arial"/>
        </w:rPr>
      </w:pPr>
    </w:p>
    <w:p w14:paraId="5F3AE907" w14:textId="77777777" w:rsidR="00B048DA" w:rsidRPr="00E24798" w:rsidRDefault="00B048DA" w:rsidP="00B048DA">
      <w:pPr>
        <w:widowControl w:val="0"/>
        <w:tabs>
          <w:tab w:val="left" w:pos="720"/>
          <w:tab w:val="left" w:pos="1440"/>
        </w:tabs>
        <w:autoSpaceDE w:val="0"/>
        <w:autoSpaceDN w:val="0"/>
        <w:adjustRightInd w:val="0"/>
        <w:ind w:left="1440" w:right="-720" w:hanging="1440"/>
        <w:rPr>
          <w:rFonts w:cs="Arial"/>
          <w:b/>
        </w:rPr>
      </w:pPr>
      <w:r>
        <w:rPr>
          <w:rFonts w:cs="Arial"/>
          <w:b/>
        </w:rPr>
        <w:t xml:space="preserve">Competency 2: </w:t>
      </w:r>
      <w:r w:rsidRPr="00E24798">
        <w:rPr>
          <w:rFonts w:cs="Arial"/>
          <w:b/>
        </w:rPr>
        <w:t>Engage diversity and difference in practice</w:t>
      </w:r>
    </w:p>
    <w:p w14:paraId="720AA933" w14:textId="77777777" w:rsidR="00B048DA" w:rsidRDefault="00B048DA" w:rsidP="00B048DA">
      <w:pPr>
        <w:widowControl w:val="0"/>
        <w:autoSpaceDE w:val="0"/>
        <w:autoSpaceDN w:val="0"/>
        <w:adjustRightInd w:val="0"/>
        <w:spacing w:line="2" w:lineRule="exact"/>
        <w:ind w:right="-720"/>
        <w:rPr>
          <w:rFonts w:cs="Arial"/>
        </w:rPr>
      </w:pPr>
    </w:p>
    <w:p w14:paraId="1E0A0CCE" w14:textId="2ABBBFEB" w:rsidR="00B048DA" w:rsidRDefault="00B048DA" w:rsidP="00B048DA">
      <w:pPr>
        <w:widowControl w:val="0"/>
        <w:autoSpaceDE w:val="0"/>
        <w:autoSpaceDN w:val="0"/>
        <w:adjustRightInd w:val="0"/>
        <w:ind w:right="-720"/>
        <w:rPr>
          <w:rFonts w:cs="Arial"/>
        </w:rPr>
      </w:pPr>
      <w:r>
        <w:rPr>
          <w:rFonts w:cs="Arial"/>
        </w:rPr>
        <w:t>APT questions: 8-10, 14, 15, 20, 40-50</w:t>
      </w:r>
    </w:p>
    <w:p w14:paraId="0299F74F" w14:textId="030B9BD2" w:rsidR="00B048DA" w:rsidRDefault="00B048DA" w:rsidP="00B048DA">
      <w:pPr>
        <w:widowControl w:val="0"/>
        <w:autoSpaceDE w:val="0"/>
        <w:autoSpaceDN w:val="0"/>
        <w:adjustRightInd w:val="0"/>
        <w:ind w:right="-720"/>
        <w:rPr>
          <w:rFonts w:cs="Arial"/>
        </w:rPr>
      </w:pPr>
      <w:r>
        <w:rPr>
          <w:rFonts w:cs="Arial"/>
        </w:rPr>
        <w:t xml:space="preserve">GPT questions: 25, 31, </w:t>
      </w:r>
      <w:r w:rsidR="00ED4047">
        <w:rPr>
          <w:rFonts w:cs="Arial"/>
        </w:rPr>
        <w:t xml:space="preserve">35, </w:t>
      </w:r>
      <w:r>
        <w:rPr>
          <w:rFonts w:cs="Arial"/>
        </w:rPr>
        <w:t>36</w:t>
      </w:r>
    </w:p>
    <w:p w14:paraId="67B13537" w14:textId="77777777" w:rsidR="00B048DA" w:rsidRDefault="00B048DA" w:rsidP="00B048DA">
      <w:pPr>
        <w:widowControl w:val="0"/>
        <w:autoSpaceDE w:val="0"/>
        <w:autoSpaceDN w:val="0"/>
        <w:adjustRightInd w:val="0"/>
        <w:ind w:right="-720"/>
        <w:rPr>
          <w:rFonts w:cs="Arial"/>
        </w:rPr>
      </w:pPr>
    </w:p>
    <w:p w14:paraId="14535C92" w14:textId="77777777" w:rsidR="00B048DA" w:rsidRDefault="00B048DA" w:rsidP="00B048DA">
      <w:pPr>
        <w:widowControl w:val="0"/>
        <w:tabs>
          <w:tab w:val="left" w:pos="720"/>
          <w:tab w:val="left" w:pos="1440"/>
        </w:tabs>
        <w:autoSpaceDE w:val="0"/>
        <w:autoSpaceDN w:val="0"/>
        <w:adjustRightInd w:val="0"/>
        <w:ind w:right="-720"/>
        <w:rPr>
          <w:rFonts w:cs="Arial"/>
        </w:rPr>
      </w:pPr>
      <w:r w:rsidRPr="00E24798">
        <w:rPr>
          <w:rFonts w:cs="Arial"/>
          <w:b/>
        </w:rPr>
        <w:t>Competency 3:</w:t>
      </w:r>
      <w:r>
        <w:rPr>
          <w:rFonts w:cs="Arial"/>
          <w:b/>
        </w:rPr>
        <w:t xml:space="preserve"> </w:t>
      </w:r>
      <w:r w:rsidRPr="00E24798">
        <w:rPr>
          <w:rFonts w:cs="Arial"/>
          <w:b/>
        </w:rPr>
        <w:t>Advance human rights and social, economic</w:t>
      </w:r>
      <w:r>
        <w:rPr>
          <w:rFonts w:cs="Arial"/>
          <w:b/>
        </w:rPr>
        <w:t>,</w:t>
      </w:r>
      <w:r w:rsidRPr="00E24798">
        <w:rPr>
          <w:rFonts w:cs="Arial"/>
          <w:b/>
        </w:rPr>
        <w:t xml:space="preserve"> and environmental justice</w:t>
      </w:r>
      <w:r>
        <w:rPr>
          <w:rFonts w:cs="Arial"/>
        </w:rPr>
        <w:t>.</w:t>
      </w:r>
    </w:p>
    <w:p w14:paraId="5D13127F" w14:textId="77777777" w:rsidR="00B048DA" w:rsidRDefault="00B048DA" w:rsidP="00B048DA">
      <w:pPr>
        <w:widowControl w:val="0"/>
        <w:autoSpaceDE w:val="0"/>
        <w:autoSpaceDN w:val="0"/>
        <w:adjustRightInd w:val="0"/>
        <w:spacing w:line="2" w:lineRule="exact"/>
        <w:ind w:right="-720"/>
        <w:rPr>
          <w:rFonts w:cs="Arial"/>
        </w:rPr>
      </w:pPr>
    </w:p>
    <w:p w14:paraId="3FB97A96" w14:textId="77777777" w:rsidR="00B048DA" w:rsidRDefault="00B048DA" w:rsidP="00B048DA">
      <w:pPr>
        <w:widowControl w:val="0"/>
        <w:autoSpaceDE w:val="0"/>
        <w:autoSpaceDN w:val="0"/>
        <w:adjustRightInd w:val="0"/>
        <w:spacing w:line="2" w:lineRule="exact"/>
        <w:ind w:right="-720"/>
        <w:rPr>
          <w:rFonts w:cs="Arial"/>
        </w:rPr>
      </w:pPr>
    </w:p>
    <w:p w14:paraId="49A0AE46" w14:textId="33701F99" w:rsidR="00B048DA" w:rsidRDefault="00B048DA" w:rsidP="00B048DA">
      <w:pPr>
        <w:widowControl w:val="0"/>
        <w:autoSpaceDE w:val="0"/>
        <w:autoSpaceDN w:val="0"/>
        <w:adjustRightInd w:val="0"/>
        <w:ind w:right="-720"/>
        <w:rPr>
          <w:rFonts w:cs="Arial"/>
        </w:rPr>
      </w:pPr>
      <w:r>
        <w:rPr>
          <w:rFonts w:cs="Arial"/>
        </w:rPr>
        <w:t>APT questions: 4, 14, 37, 44, 47, 50</w:t>
      </w:r>
    </w:p>
    <w:p w14:paraId="344A8ED8" w14:textId="1CC01D81" w:rsidR="00B048DA" w:rsidRDefault="00B048DA" w:rsidP="00B048DA">
      <w:pPr>
        <w:widowControl w:val="0"/>
        <w:autoSpaceDE w:val="0"/>
        <w:autoSpaceDN w:val="0"/>
        <w:adjustRightInd w:val="0"/>
        <w:ind w:right="-720"/>
        <w:rPr>
          <w:rFonts w:cs="Arial"/>
        </w:rPr>
      </w:pPr>
      <w:r>
        <w:rPr>
          <w:rFonts w:cs="Arial"/>
        </w:rPr>
        <w:t xml:space="preserve">GPT questions: 4, 23, </w:t>
      </w:r>
      <w:r w:rsidR="00ED4047">
        <w:rPr>
          <w:rFonts w:cs="Arial"/>
        </w:rPr>
        <w:t xml:space="preserve">30, </w:t>
      </w:r>
      <w:r>
        <w:rPr>
          <w:rFonts w:cs="Arial"/>
        </w:rPr>
        <w:t>31, 36</w:t>
      </w:r>
    </w:p>
    <w:p w14:paraId="2B56BF06" w14:textId="77777777" w:rsidR="00B048DA" w:rsidRDefault="00B048DA" w:rsidP="00B048DA">
      <w:pPr>
        <w:widowControl w:val="0"/>
        <w:autoSpaceDE w:val="0"/>
        <w:autoSpaceDN w:val="0"/>
        <w:adjustRightInd w:val="0"/>
        <w:ind w:right="-720"/>
        <w:rPr>
          <w:rFonts w:cs="Arial"/>
        </w:rPr>
      </w:pPr>
    </w:p>
    <w:p w14:paraId="39EB18C1" w14:textId="77777777" w:rsidR="00B048DA" w:rsidRDefault="00B048DA" w:rsidP="00B048DA">
      <w:pPr>
        <w:widowControl w:val="0"/>
        <w:tabs>
          <w:tab w:val="left" w:pos="720"/>
          <w:tab w:val="left" w:pos="1440"/>
        </w:tabs>
        <w:autoSpaceDE w:val="0"/>
        <w:autoSpaceDN w:val="0"/>
        <w:adjustRightInd w:val="0"/>
        <w:ind w:left="1440" w:right="-720" w:hanging="1440"/>
        <w:rPr>
          <w:rFonts w:cs="Arial"/>
        </w:rPr>
      </w:pPr>
      <w:r w:rsidRPr="00E24798">
        <w:rPr>
          <w:rFonts w:cs="Arial"/>
          <w:b/>
        </w:rPr>
        <w:t>Competency 4:</w:t>
      </w:r>
      <w:r>
        <w:rPr>
          <w:rFonts w:cs="Arial"/>
        </w:rPr>
        <w:t xml:space="preserve"> </w:t>
      </w:r>
      <w:r w:rsidRPr="00E24798">
        <w:rPr>
          <w:rFonts w:cs="Arial"/>
          <w:b/>
        </w:rPr>
        <w:t>Engage in practice-informed research and research-informed practice.</w:t>
      </w:r>
    </w:p>
    <w:p w14:paraId="0B217A36" w14:textId="77777777" w:rsidR="00B048DA" w:rsidRDefault="00B048DA" w:rsidP="00B048DA">
      <w:pPr>
        <w:widowControl w:val="0"/>
        <w:autoSpaceDE w:val="0"/>
        <w:autoSpaceDN w:val="0"/>
        <w:adjustRightInd w:val="0"/>
        <w:spacing w:line="2" w:lineRule="exact"/>
        <w:ind w:right="-720"/>
        <w:rPr>
          <w:rFonts w:cs="Arial"/>
        </w:rPr>
      </w:pPr>
    </w:p>
    <w:p w14:paraId="0F9ED84E" w14:textId="5BDCE57A" w:rsidR="001B2E69" w:rsidRDefault="001B2E69" w:rsidP="00B048DA">
      <w:pPr>
        <w:widowControl w:val="0"/>
        <w:autoSpaceDE w:val="0"/>
        <w:autoSpaceDN w:val="0"/>
        <w:adjustRightInd w:val="0"/>
        <w:ind w:right="-720"/>
        <w:rPr>
          <w:rFonts w:cs="Arial"/>
        </w:rPr>
      </w:pPr>
      <w:r>
        <w:rPr>
          <w:rFonts w:cs="Arial"/>
        </w:rPr>
        <w:t>APT: Not assessed</w:t>
      </w:r>
    </w:p>
    <w:p w14:paraId="1E5A11C8" w14:textId="58A6AD96" w:rsidR="00B048DA" w:rsidRDefault="00B048DA" w:rsidP="00B048DA">
      <w:pPr>
        <w:widowControl w:val="0"/>
        <w:autoSpaceDE w:val="0"/>
        <w:autoSpaceDN w:val="0"/>
        <w:adjustRightInd w:val="0"/>
        <w:ind w:right="-720"/>
        <w:rPr>
          <w:rFonts w:cs="Arial"/>
        </w:rPr>
      </w:pPr>
      <w:r>
        <w:rPr>
          <w:rFonts w:cs="Arial"/>
        </w:rPr>
        <w:t xml:space="preserve">GPT questions: 8, 18, </w:t>
      </w:r>
      <w:r w:rsidR="00ED4047">
        <w:rPr>
          <w:rFonts w:cs="Arial"/>
        </w:rPr>
        <w:t xml:space="preserve">20, </w:t>
      </w:r>
      <w:r>
        <w:rPr>
          <w:rFonts w:cs="Arial"/>
        </w:rPr>
        <w:t>22-25, 35</w:t>
      </w:r>
    </w:p>
    <w:p w14:paraId="0068E6EC" w14:textId="77777777" w:rsidR="00B048DA" w:rsidRDefault="00B048DA" w:rsidP="00B048DA">
      <w:pPr>
        <w:widowControl w:val="0"/>
        <w:autoSpaceDE w:val="0"/>
        <w:autoSpaceDN w:val="0"/>
        <w:adjustRightInd w:val="0"/>
        <w:ind w:right="-720"/>
        <w:rPr>
          <w:rFonts w:cs="Arial"/>
        </w:rPr>
      </w:pPr>
    </w:p>
    <w:p w14:paraId="536FA73A" w14:textId="77777777" w:rsidR="00B048DA" w:rsidRPr="00E24798" w:rsidRDefault="00B048DA" w:rsidP="00B048DA">
      <w:pPr>
        <w:widowControl w:val="0"/>
        <w:tabs>
          <w:tab w:val="left" w:pos="720"/>
          <w:tab w:val="left" w:pos="1440"/>
        </w:tabs>
        <w:autoSpaceDE w:val="0"/>
        <w:autoSpaceDN w:val="0"/>
        <w:adjustRightInd w:val="0"/>
        <w:ind w:left="1440" w:right="-720" w:hanging="1440"/>
        <w:rPr>
          <w:rFonts w:cs="Arial"/>
          <w:b/>
        </w:rPr>
      </w:pPr>
      <w:r w:rsidRPr="00E24798">
        <w:rPr>
          <w:rFonts w:cs="Arial"/>
          <w:b/>
        </w:rPr>
        <w:t xml:space="preserve">Competency 5: Engage in policy practice </w:t>
      </w:r>
    </w:p>
    <w:p w14:paraId="7D6F3E73" w14:textId="77777777" w:rsidR="00B048DA" w:rsidRDefault="00B048DA" w:rsidP="00B048DA">
      <w:pPr>
        <w:widowControl w:val="0"/>
        <w:autoSpaceDE w:val="0"/>
        <w:autoSpaceDN w:val="0"/>
        <w:adjustRightInd w:val="0"/>
        <w:ind w:right="-720"/>
        <w:rPr>
          <w:rFonts w:cs="Arial"/>
        </w:rPr>
      </w:pPr>
      <w:r>
        <w:rPr>
          <w:rFonts w:cs="Arial"/>
        </w:rPr>
        <w:t>APT questions: 13, 17-19, 48, 50</w:t>
      </w:r>
    </w:p>
    <w:p w14:paraId="2FBBBCF6" w14:textId="25A926B6" w:rsidR="00B048DA" w:rsidRDefault="00B048DA" w:rsidP="00B048DA">
      <w:pPr>
        <w:widowControl w:val="0"/>
        <w:autoSpaceDE w:val="0"/>
        <w:autoSpaceDN w:val="0"/>
        <w:adjustRightInd w:val="0"/>
        <w:ind w:right="-720"/>
        <w:rPr>
          <w:rFonts w:cs="Arial"/>
        </w:rPr>
      </w:pPr>
      <w:r>
        <w:rPr>
          <w:rFonts w:cs="Arial"/>
        </w:rPr>
        <w:t xml:space="preserve">GPT questions: 25, </w:t>
      </w:r>
      <w:r w:rsidR="00E24813">
        <w:rPr>
          <w:rFonts w:cs="Arial"/>
        </w:rPr>
        <w:t xml:space="preserve">31, </w:t>
      </w:r>
      <w:r>
        <w:rPr>
          <w:rFonts w:cs="Arial"/>
        </w:rPr>
        <w:t>35</w:t>
      </w:r>
    </w:p>
    <w:p w14:paraId="504CF485" w14:textId="77777777" w:rsidR="00B048DA" w:rsidRDefault="00B048DA" w:rsidP="00B048DA">
      <w:pPr>
        <w:widowControl w:val="0"/>
        <w:autoSpaceDE w:val="0"/>
        <w:autoSpaceDN w:val="0"/>
        <w:adjustRightInd w:val="0"/>
        <w:spacing w:line="2" w:lineRule="exact"/>
        <w:ind w:right="-720"/>
        <w:rPr>
          <w:rFonts w:cs="Arial"/>
        </w:rPr>
      </w:pPr>
    </w:p>
    <w:p w14:paraId="334D7346" w14:textId="77777777" w:rsidR="00B048DA" w:rsidRDefault="00B048DA" w:rsidP="00B048DA">
      <w:pPr>
        <w:widowControl w:val="0"/>
        <w:autoSpaceDE w:val="0"/>
        <w:autoSpaceDN w:val="0"/>
        <w:adjustRightInd w:val="0"/>
        <w:ind w:right="-720"/>
        <w:rPr>
          <w:rFonts w:cs="Arial"/>
        </w:rPr>
      </w:pPr>
    </w:p>
    <w:p w14:paraId="3D4C1FEB" w14:textId="501BADBA" w:rsidR="00B048DA" w:rsidRPr="00E24798" w:rsidRDefault="00CD2B10" w:rsidP="00B048DA">
      <w:pPr>
        <w:widowControl w:val="0"/>
        <w:autoSpaceDE w:val="0"/>
        <w:autoSpaceDN w:val="0"/>
        <w:adjustRightInd w:val="0"/>
        <w:ind w:right="-720"/>
        <w:rPr>
          <w:rFonts w:cs="Arial"/>
          <w:b/>
        </w:rPr>
      </w:pPr>
      <w:r>
        <w:rPr>
          <w:rFonts w:cs="Arial"/>
          <w:b/>
        </w:rPr>
        <w:t xml:space="preserve">Competency 6: Engage </w:t>
      </w:r>
      <w:r w:rsidR="00B048DA" w:rsidRPr="00E24798">
        <w:rPr>
          <w:rFonts w:cs="Arial"/>
          <w:b/>
        </w:rPr>
        <w:t>individuals</w:t>
      </w:r>
      <w:r>
        <w:rPr>
          <w:rFonts w:cs="Arial"/>
          <w:b/>
        </w:rPr>
        <w:t>, families, groups, org</w:t>
      </w:r>
      <w:r w:rsidR="00B048DA" w:rsidRPr="00E24798">
        <w:rPr>
          <w:rFonts w:cs="Arial"/>
          <w:b/>
        </w:rPr>
        <w:t>s, and communities</w:t>
      </w:r>
    </w:p>
    <w:p w14:paraId="2C714BE5" w14:textId="77777777" w:rsidR="00B048DA" w:rsidRDefault="00B048DA" w:rsidP="00B048DA">
      <w:pPr>
        <w:widowControl w:val="0"/>
        <w:autoSpaceDE w:val="0"/>
        <w:autoSpaceDN w:val="0"/>
        <w:adjustRightInd w:val="0"/>
        <w:spacing w:line="2" w:lineRule="exact"/>
        <w:ind w:right="-720"/>
        <w:rPr>
          <w:rFonts w:cs="Arial"/>
        </w:rPr>
      </w:pPr>
    </w:p>
    <w:p w14:paraId="11795BA6" w14:textId="653ED3E1" w:rsidR="00B048DA" w:rsidRDefault="00B048DA" w:rsidP="00B048DA">
      <w:pPr>
        <w:widowControl w:val="0"/>
        <w:autoSpaceDE w:val="0"/>
        <w:autoSpaceDN w:val="0"/>
        <w:adjustRightInd w:val="0"/>
        <w:ind w:right="-720"/>
        <w:rPr>
          <w:rFonts w:cs="Arial"/>
        </w:rPr>
      </w:pPr>
      <w:r>
        <w:rPr>
          <w:rFonts w:cs="Arial"/>
        </w:rPr>
        <w:t>APT questions: 1, 5,13, 20, 22, 33, 39, 47</w:t>
      </w:r>
    </w:p>
    <w:p w14:paraId="77BD9F68" w14:textId="41B93C44" w:rsidR="00B048DA" w:rsidRDefault="00B048DA" w:rsidP="00B048DA">
      <w:pPr>
        <w:widowControl w:val="0"/>
        <w:autoSpaceDE w:val="0"/>
        <w:autoSpaceDN w:val="0"/>
        <w:adjustRightInd w:val="0"/>
        <w:ind w:right="-720"/>
        <w:rPr>
          <w:rFonts w:cs="Arial"/>
        </w:rPr>
      </w:pPr>
      <w:r>
        <w:rPr>
          <w:rFonts w:cs="Arial"/>
        </w:rPr>
        <w:t xml:space="preserve">GPT questions: 5, 6, 13, 31, 33, 42 </w:t>
      </w:r>
    </w:p>
    <w:p w14:paraId="40994A26" w14:textId="77777777" w:rsidR="00B048DA" w:rsidRDefault="00B048DA" w:rsidP="00B048DA">
      <w:pPr>
        <w:widowControl w:val="0"/>
        <w:autoSpaceDE w:val="0"/>
        <w:autoSpaceDN w:val="0"/>
        <w:adjustRightInd w:val="0"/>
        <w:ind w:right="-720"/>
        <w:rPr>
          <w:rFonts w:cs="Arial"/>
        </w:rPr>
      </w:pPr>
    </w:p>
    <w:p w14:paraId="53BE66E6" w14:textId="77777777" w:rsidR="00B048DA" w:rsidRPr="00E24798" w:rsidRDefault="00B048DA" w:rsidP="00B048DA">
      <w:pPr>
        <w:widowControl w:val="0"/>
        <w:autoSpaceDE w:val="0"/>
        <w:autoSpaceDN w:val="0"/>
        <w:adjustRightInd w:val="0"/>
        <w:ind w:right="-720"/>
        <w:rPr>
          <w:rFonts w:cs="Arial"/>
          <w:b/>
        </w:rPr>
      </w:pPr>
      <w:r w:rsidRPr="00E24798">
        <w:rPr>
          <w:rFonts w:cs="Arial"/>
          <w:b/>
        </w:rPr>
        <w:t>Competency 7: Assess individuals, families, groups, organizations, and communities</w:t>
      </w:r>
    </w:p>
    <w:p w14:paraId="4A7E7041" w14:textId="7A9F07DC" w:rsidR="00B048DA" w:rsidRDefault="00B048DA" w:rsidP="00B048DA">
      <w:pPr>
        <w:widowControl w:val="0"/>
        <w:autoSpaceDE w:val="0"/>
        <w:autoSpaceDN w:val="0"/>
        <w:adjustRightInd w:val="0"/>
        <w:ind w:right="-720"/>
        <w:rPr>
          <w:rFonts w:cs="Arial"/>
        </w:rPr>
      </w:pPr>
      <w:r>
        <w:rPr>
          <w:rFonts w:cs="Arial"/>
        </w:rPr>
        <w:t>APT questions: 1</w:t>
      </w:r>
      <w:r w:rsidR="00E24813">
        <w:rPr>
          <w:rFonts w:cs="Arial"/>
        </w:rPr>
        <w:t>6</w:t>
      </w:r>
      <w:r>
        <w:rPr>
          <w:rFonts w:cs="Arial"/>
        </w:rPr>
        <w:t>, 20, 33, 39, 46, 49</w:t>
      </w:r>
    </w:p>
    <w:p w14:paraId="4B4D12CB" w14:textId="41FD7556" w:rsidR="00AC2FDC" w:rsidRPr="006C48E4" w:rsidRDefault="00B048DA" w:rsidP="006C48E4">
      <w:pPr>
        <w:widowControl w:val="0"/>
        <w:autoSpaceDE w:val="0"/>
        <w:autoSpaceDN w:val="0"/>
        <w:adjustRightInd w:val="0"/>
        <w:ind w:right="-720"/>
        <w:rPr>
          <w:rFonts w:cs="Arial"/>
        </w:rPr>
      </w:pPr>
      <w:r>
        <w:rPr>
          <w:rFonts w:cs="Arial"/>
        </w:rPr>
        <w:lastRenderedPageBreak/>
        <w:t>GPT questions: 7, 8, 13, 21, 26, 35, 36</w:t>
      </w:r>
    </w:p>
    <w:p w14:paraId="142E3FCC" w14:textId="77777777" w:rsidR="00D16C4E" w:rsidRDefault="00D16C4E" w:rsidP="001B2E69">
      <w:pPr>
        <w:widowControl w:val="0"/>
        <w:autoSpaceDE w:val="0"/>
        <w:autoSpaceDN w:val="0"/>
        <w:adjustRightInd w:val="0"/>
        <w:ind w:left="720" w:right="-720" w:hanging="720"/>
        <w:rPr>
          <w:rFonts w:cs="Arial"/>
          <w:b/>
        </w:rPr>
      </w:pPr>
    </w:p>
    <w:p w14:paraId="477D7E58" w14:textId="495670B2" w:rsidR="00B048DA" w:rsidRPr="00E24798" w:rsidRDefault="00B048DA" w:rsidP="001B2E69">
      <w:pPr>
        <w:widowControl w:val="0"/>
        <w:autoSpaceDE w:val="0"/>
        <w:autoSpaceDN w:val="0"/>
        <w:adjustRightInd w:val="0"/>
        <w:ind w:left="720" w:right="-720" w:hanging="720"/>
        <w:rPr>
          <w:rFonts w:cs="Arial"/>
          <w:b/>
        </w:rPr>
      </w:pPr>
      <w:r w:rsidRPr="00E24798">
        <w:rPr>
          <w:rFonts w:cs="Arial"/>
          <w:b/>
        </w:rPr>
        <w:t>Competency 8: Intervene with individuals, fami</w:t>
      </w:r>
      <w:r w:rsidR="001B2E69">
        <w:rPr>
          <w:rFonts w:cs="Arial"/>
          <w:b/>
        </w:rPr>
        <w:t>lies, group</w:t>
      </w:r>
      <w:r w:rsidR="00CD2B10">
        <w:rPr>
          <w:rFonts w:cs="Arial"/>
          <w:b/>
        </w:rPr>
        <w:t>s, org</w:t>
      </w:r>
      <w:r w:rsidR="001B2E69">
        <w:rPr>
          <w:rFonts w:cs="Arial"/>
          <w:b/>
        </w:rPr>
        <w:t>s &amp;</w:t>
      </w:r>
      <w:r w:rsidRPr="00E24798">
        <w:rPr>
          <w:rFonts w:cs="Arial"/>
          <w:b/>
        </w:rPr>
        <w:t xml:space="preserve"> communities</w:t>
      </w:r>
    </w:p>
    <w:p w14:paraId="3464DCEC" w14:textId="515E8FCE" w:rsidR="00B048DA" w:rsidRDefault="00B048DA" w:rsidP="00B048DA">
      <w:pPr>
        <w:widowControl w:val="0"/>
        <w:autoSpaceDE w:val="0"/>
        <w:autoSpaceDN w:val="0"/>
        <w:adjustRightInd w:val="0"/>
        <w:ind w:right="-720"/>
        <w:rPr>
          <w:rFonts w:cs="Arial"/>
        </w:rPr>
      </w:pPr>
      <w:r>
        <w:rPr>
          <w:rFonts w:cs="Arial"/>
        </w:rPr>
        <w:t xml:space="preserve">APT questions: 1, 2, </w:t>
      </w:r>
      <w:r w:rsidR="00E24813">
        <w:rPr>
          <w:rFonts w:cs="Arial"/>
        </w:rPr>
        <w:t xml:space="preserve">5, </w:t>
      </w:r>
      <w:r>
        <w:rPr>
          <w:rFonts w:cs="Arial"/>
        </w:rPr>
        <w:t>13, 33, 39, 45</w:t>
      </w:r>
    </w:p>
    <w:p w14:paraId="1C7C133E" w14:textId="757441C4" w:rsidR="00B048DA" w:rsidRDefault="00B048DA" w:rsidP="00B048DA">
      <w:pPr>
        <w:widowControl w:val="0"/>
        <w:autoSpaceDE w:val="0"/>
        <w:autoSpaceDN w:val="0"/>
        <w:adjustRightInd w:val="0"/>
        <w:ind w:right="-720"/>
        <w:rPr>
          <w:rFonts w:cs="Arial"/>
        </w:rPr>
      </w:pPr>
      <w:r>
        <w:rPr>
          <w:rFonts w:cs="Arial"/>
        </w:rPr>
        <w:t>GPT questions: 2, 10, 42, 43, 49</w:t>
      </w:r>
    </w:p>
    <w:p w14:paraId="5EFAEC44" w14:textId="77777777" w:rsidR="00B048DA" w:rsidRDefault="00B048DA" w:rsidP="00B048DA">
      <w:pPr>
        <w:widowControl w:val="0"/>
        <w:autoSpaceDE w:val="0"/>
        <w:autoSpaceDN w:val="0"/>
        <w:adjustRightInd w:val="0"/>
        <w:ind w:right="-720"/>
        <w:rPr>
          <w:rFonts w:cs="Arial"/>
          <w:b/>
        </w:rPr>
      </w:pPr>
    </w:p>
    <w:p w14:paraId="5B46D620" w14:textId="5FDD1CDC" w:rsidR="00B048DA" w:rsidRPr="00E24798" w:rsidRDefault="00B048DA" w:rsidP="00B048DA">
      <w:pPr>
        <w:widowControl w:val="0"/>
        <w:autoSpaceDE w:val="0"/>
        <w:autoSpaceDN w:val="0"/>
        <w:adjustRightInd w:val="0"/>
        <w:ind w:right="-720"/>
        <w:rPr>
          <w:rFonts w:cs="Arial"/>
          <w:b/>
        </w:rPr>
      </w:pPr>
      <w:r w:rsidRPr="00E24798">
        <w:rPr>
          <w:rFonts w:cs="Arial"/>
          <w:b/>
        </w:rPr>
        <w:t>Competency 9: Evaluate practice with individuals, fami</w:t>
      </w:r>
      <w:r w:rsidR="001B2E69">
        <w:rPr>
          <w:rFonts w:cs="Arial"/>
          <w:b/>
        </w:rPr>
        <w:t>lies, groups, orgs &amp;</w:t>
      </w:r>
      <w:r w:rsidRPr="00E24798">
        <w:rPr>
          <w:rFonts w:cs="Arial"/>
          <w:b/>
        </w:rPr>
        <w:t xml:space="preserve"> communities</w:t>
      </w:r>
    </w:p>
    <w:p w14:paraId="47917945" w14:textId="080BEBED" w:rsidR="00B048DA" w:rsidRDefault="00B048DA" w:rsidP="00B048DA">
      <w:pPr>
        <w:widowControl w:val="0"/>
        <w:autoSpaceDE w:val="0"/>
        <w:autoSpaceDN w:val="0"/>
        <w:adjustRightInd w:val="0"/>
        <w:ind w:right="-720"/>
        <w:rPr>
          <w:rFonts w:cs="Arial"/>
        </w:rPr>
      </w:pPr>
      <w:r>
        <w:rPr>
          <w:rFonts w:cs="Arial"/>
        </w:rPr>
        <w:t>APT questions: 1, 16, 39, 46</w:t>
      </w:r>
    </w:p>
    <w:p w14:paraId="32E61845" w14:textId="55FFC056" w:rsidR="00B048DA" w:rsidRDefault="00B048DA" w:rsidP="00B048DA">
      <w:pPr>
        <w:widowControl w:val="0"/>
        <w:autoSpaceDE w:val="0"/>
        <w:autoSpaceDN w:val="0"/>
        <w:adjustRightInd w:val="0"/>
        <w:ind w:right="-720"/>
        <w:rPr>
          <w:rFonts w:cs="Arial"/>
        </w:rPr>
      </w:pPr>
      <w:r>
        <w:rPr>
          <w:rFonts w:cs="Arial"/>
        </w:rPr>
        <w:t>GPT questions: 18, 23, 26, 28, 35</w:t>
      </w:r>
    </w:p>
    <w:p w14:paraId="1310F73B" w14:textId="77777777" w:rsidR="000E437D" w:rsidRDefault="000E437D" w:rsidP="00B048DA">
      <w:pPr>
        <w:widowControl w:val="0"/>
        <w:autoSpaceDE w:val="0"/>
        <w:autoSpaceDN w:val="0"/>
        <w:adjustRightInd w:val="0"/>
        <w:ind w:right="-720"/>
        <w:rPr>
          <w:rFonts w:cs="Arial"/>
        </w:rPr>
      </w:pPr>
    </w:p>
    <w:p w14:paraId="12CF48D6" w14:textId="77777777" w:rsidR="007705BF" w:rsidRDefault="007705BF" w:rsidP="007705BF">
      <w:pPr>
        <w:widowControl w:val="0"/>
        <w:autoSpaceDE w:val="0"/>
        <w:autoSpaceDN w:val="0"/>
        <w:adjustRightInd w:val="0"/>
        <w:ind w:right="-720"/>
        <w:rPr>
          <w:rFonts w:cs="Arial"/>
          <w:sz w:val="20"/>
          <w:szCs w:val="20"/>
        </w:rPr>
      </w:pPr>
    </w:p>
    <w:tbl>
      <w:tblPr>
        <w:tblStyle w:val="TableGrid"/>
        <w:tblW w:w="0" w:type="auto"/>
        <w:tblLook w:val="04A0" w:firstRow="1" w:lastRow="0" w:firstColumn="1" w:lastColumn="0" w:noHBand="0" w:noVBand="1"/>
      </w:tblPr>
      <w:tblGrid>
        <w:gridCol w:w="4242"/>
        <w:gridCol w:w="1020"/>
        <w:gridCol w:w="952"/>
        <w:gridCol w:w="952"/>
        <w:gridCol w:w="1205"/>
      </w:tblGrid>
      <w:tr w:rsidR="006F61BC" w14:paraId="7B4ECA2E" w14:textId="34BE8CFE" w:rsidTr="00AF0932">
        <w:tc>
          <w:tcPr>
            <w:tcW w:w="4242" w:type="dxa"/>
          </w:tcPr>
          <w:p w14:paraId="5B9F8DAD" w14:textId="77777777" w:rsidR="00AE1189" w:rsidRPr="00E84EC3" w:rsidRDefault="006F61BC" w:rsidP="00996F69">
            <w:pPr>
              <w:widowControl w:val="0"/>
              <w:autoSpaceDE w:val="0"/>
              <w:autoSpaceDN w:val="0"/>
              <w:adjustRightInd w:val="0"/>
              <w:ind w:right="-720"/>
              <w:rPr>
                <w:rFonts w:cs="Arial"/>
                <w:b/>
                <w:bCs/>
                <w:sz w:val="22"/>
                <w:szCs w:val="22"/>
              </w:rPr>
            </w:pPr>
            <w:r w:rsidRPr="00E84EC3">
              <w:rPr>
                <w:rFonts w:cs="Arial"/>
                <w:b/>
                <w:sz w:val="22"/>
                <w:szCs w:val="22"/>
              </w:rPr>
              <w:t>Table 2.</w:t>
            </w:r>
            <w:r w:rsidRPr="00E84EC3">
              <w:rPr>
                <w:rFonts w:cs="Arial"/>
                <w:sz w:val="22"/>
                <w:szCs w:val="22"/>
              </w:rPr>
              <w:t xml:space="preserve"> </w:t>
            </w:r>
            <w:r w:rsidRPr="00E84EC3">
              <w:rPr>
                <w:rFonts w:cs="Arial"/>
                <w:b/>
                <w:bCs/>
                <w:sz w:val="22"/>
                <w:szCs w:val="22"/>
              </w:rPr>
              <w:t xml:space="preserve">Social Work Program </w:t>
            </w:r>
          </w:p>
          <w:p w14:paraId="7FFD271B" w14:textId="7F136002" w:rsidR="006F61BC" w:rsidRPr="00870FDA" w:rsidRDefault="006F61BC" w:rsidP="00AE1189">
            <w:pPr>
              <w:widowControl w:val="0"/>
              <w:autoSpaceDE w:val="0"/>
              <w:autoSpaceDN w:val="0"/>
              <w:adjustRightInd w:val="0"/>
              <w:ind w:right="-720"/>
              <w:rPr>
                <w:rFonts w:cs="Arial"/>
                <w:b/>
                <w:bCs/>
              </w:rPr>
            </w:pPr>
            <w:r w:rsidRPr="00E84EC3">
              <w:rPr>
                <w:rFonts w:cs="Arial"/>
                <w:b/>
                <w:bCs/>
                <w:sz w:val="22"/>
                <w:szCs w:val="22"/>
              </w:rPr>
              <w:t>APT</w:t>
            </w:r>
            <w:r w:rsidR="00AE1189" w:rsidRPr="00E84EC3">
              <w:rPr>
                <w:rFonts w:cs="Arial"/>
                <w:b/>
                <w:bCs/>
                <w:sz w:val="22"/>
                <w:szCs w:val="22"/>
              </w:rPr>
              <w:t>/</w:t>
            </w:r>
            <w:r w:rsidRPr="00E84EC3">
              <w:rPr>
                <w:rFonts w:cs="Arial"/>
                <w:b/>
                <w:bCs/>
                <w:sz w:val="22"/>
                <w:szCs w:val="22"/>
              </w:rPr>
              <w:t>GPT Results, 2016-2019</w:t>
            </w:r>
          </w:p>
        </w:tc>
        <w:tc>
          <w:tcPr>
            <w:tcW w:w="1020" w:type="dxa"/>
          </w:tcPr>
          <w:p w14:paraId="2DD234FD" w14:textId="24C5E3D9" w:rsidR="006F61BC" w:rsidRPr="00034EA3" w:rsidRDefault="006F61BC" w:rsidP="00870FDA">
            <w:pPr>
              <w:widowControl w:val="0"/>
              <w:autoSpaceDE w:val="0"/>
              <w:autoSpaceDN w:val="0"/>
              <w:adjustRightInd w:val="0"/>
              <w:ind w:right="-720"/>
              <w:rPr>
                <w:rFonts w:cs="Arial"/>
                <w:b/>
                <w:sz w:val="20"/>
                <w:szCs w:val="20"/>
              </w:rPr>
            </w:pPr>
            <w:r w:rsidRPr="00034EA3">
              <w:rPr>
                <w:rFonts w:cs="Arial"/>
                <w:b/>
                <w:sz w:val="20"/>
                <w:szCs w:val="20"/>
              </w:rPr>
              <w:t>201</w:t>
            </w:r>
            <w:r>
              <w:rPr>
                <w:rFonts w:cs="Arial"/>
                <w:b/>
                <w:sz w:val="20"/>
                <w:szCs w:val="20"/>
              </w:rPr>
              <w:t>6</w:t>
            </w:r>
          </w:p>
        </w:tc>
        <w:tc>
          <w:tcPr>
            <w:tcW w:w="952" w:type="dxa"/>
          </w:tcPr>
          <w:p w14:paraId="7B6A4D5A" w14:textId="77777777" w:rsidR="006F61BC" w:rsidRDefault="006F61BC" w:rsidP="007705BF">
            <w:pPr>
              <w:widowControl w:val="0"/>
              <w:autoSpaceDE w:val="0"/>
              <w:autoSpaceDN w:val="0"/>
              <w:adjustRightInd w:val="0"/>
              <w:ind w:right="-720"/>
              <w:rPr>
                <w:rFonts w:cs="Arial"/>
                <w:b/>
                <w:sz w:val="20"/>
                <w:szCs w:val="20"/>
              </w:rPr>
            </w:pPr>
            <w:r>
              <w:rPr>
                <w:rFonts w:cs="Arial"/>
                <w:b/>
                <w:sz w:val="20"/>
                <w:szCs w:val="20"/>
              </w:rPr>
              <w:t>2017</w:t>
            </w:r>
          </w:p>
          <w:p w14:paraId="3D012849" w14:textId="5239E253" w:rsidR="006F61BC" w:rsidRPr="00034EA3" w:rsidRDefault="006F61BC" w:rsidP="007705BF">
            <w:pPr>
              <w:widowControl w:val="0"/>
              <w:autoSpaceDE w:val="0"/>
              <w:autoSpaceDN w:val="0"/>
              <w:adjustRightInd w:val="0"/>
              <w:ind w:right="-720"/>
              <w:rPr>
                <w:rFonts w:cs="Arial"/>
                <w:b/>
                <w:sz w:val="20"/>
                <w:szCs w:val="20"/>
              </w:rPr>
            </w:pPr>
          </w:p>
        </w:tc>
        <w:tc>
          <w:tcPr>
            <w:tcW w:w="952" w:type="dxa"/>
          </w:tcPr>
          <w:p w14:paraId="3418E63D" w14:textId="77777777" w:rsidR="006F61BC" w:rsidRDefault="006F61BC" w:rsidP="007705BF">
            <w:pPr>
              <w:widowControl w:val="0"/>
              <w:autoSpaceDE w:val="0"/>
              <w:autoSpaceDN w:val="0"/>
              <w:adjustRightInd w:val="0"/>
              <w:ind w:right="-720"/>
              <w:rPr>
                <w:rFonts w:cs="Arial"/>
                <w:b/>
                <w:sz w:val="20"/>
                <w:szCs w:val="20"/>
              </w:rPr>
            </w:pPr>
            <w:r>
              <w:rPr>
                <w:rFonts w:cs="Arial"/>
                <w:b/>
                <w:sz w:val="20"/>
                <w:szCs w:val="20"/>
              </w:rPr>
              <w:t>2018</w:t>
            </w:r>
          </w:p>
          <w:p w14:paraId="7447A340" w14:textId="021A5926" w:rsidR="006F61BC" w:rsidRPr="00034EA3" w:rsidRDefault="006F61BC" w:rsidP="007705BF">
            <w:pPr>
              <w:widowControl w:val="0"/>
              <w:autoSpaceDE w:val="0"/>
              <w:autoSpaceDN w:val="0"/>
              <w:adjustRightInd w:val="0"/>
              <w:ind w:right="-720"/>
              <w:rPr>
                <w:rFonts w:cs="Arial"/>
                <w:b/>
                <w:sz w:val="20"/>
                <w:szCs w:val="20"/>
              </w:rPr>
            </w:pPr>
          </w:p>
        </w:tc>
        <w:tc>
          <w:tcPr>
            <w:tcW w:w="1205" w:type="dxa"/>
          </w:tcPr>
          <w:p w14:paraId="5E84290D" w14:textId="77777777" w:rsidR="006F61BC" w:rsidRDefault="006F61BC" w:rsidP="007705BF">
            <w:pPr>
              <w:widowControl w:val="0"/>
              <w:autoSpaceDE w:val="0"/>
              <w:autoSpaceDN w:val="0"/>
              <w:adjustRightInd w:val="0"/>
              <w:ind w:right="-720"/>
              <w:rPr>
                <w:rFonts w:cs="Arial"/>
                <w:b/>
                <w:sz w:val="20"/>
                <w:szCs w:val="20"/>
              </w:rPr>
            </w:pPr>
            <w:r>
              <w:rPr>
                <w:rFonts w:cs="Arial"/>
                <w:b/>
                <w:sz w:val="20"/>
                <w:szCs w:val="20"/>
              </w:rPr>
              <w:t>2019</w:t>
            </w:r>
          </w:p>
          <w:p w14:paraId="25815E9C" w14:textId="14448C45" w:rsidR="006F61BC" w:rsidRDefault="006F61BC" w:rsidP="007705BF">
            <w:pPr>
              <w:widowControl w:val="0"/>
              <w:autoSpaceDE w:val="0"/>
              <w:autoSpaceDN w:val="0"/>
              <w:adjustRightInd w:val="0"/>
              <w:ind w:right="-720"/>
              <w:rPr>
                <w:rFonts w:cs="Arial"/>
                <w:b/>
                <w:sz w:val="20"/>
                <w:szCs w:val="20"/>
              </w:rPr>
            </w:pPr>
          </w:p>
        </w:tc>
      </w:tr>
      <w:tr w:rsidR="006F61BC" w14:paraId="1D8F5FAC" w14:textId="17580BCB" w:rsidTr="00AF0932">
        <w:tc>
          <w:tcPr>
            <w:tcW w:w="4242" w:type="dxa"/>
          </w:tcPr>
          <w:p w14:paraId="74C0EE25" w14:textId="78A2820C" w:rsidR="006F61BC" w:rsidRPr="00AF0932" w:rsidRDefault="006F61BC" w:rsidP="00AF0932">
            <w:pPr>
              <w:widowControl w:val="0"/>
              <w:autoSpaceDE w:val="0"/>
              <w:autoSpaceDN w:val="0"/>
              <w:adjustRightInd w:val="0"/>
              <w:ind w:right="-720"/>
              <w:rPr>
                <w:rFonts w:cs="Arial"/>
                <w:sz w:val="22"/>
                <w:szCs w:val="22"/>
              </w:rPr>
            </w:pPr>
            <w:r>
              <w:rPr>
                <w:rFonts w:cs="Arial"/>
                <w:sz w:val="22"/>
                <w:szCs w:val="22"/>
              </w:rPr>
              <w:t>1.</w:t>
            </w:r>
            <w:r w:rsidRPr="00AF0932">
              <w:rPr>
                <w:rFonts w:cs="Arial"/>
                <w:sz w:val="22"/>
                <w:szCs w:val="22"/>
              </w:rPr>
              <w:t xml:space="preserve">Demonstrate ethical &amp; </w:t>
            </w:r>
          </w:p>
          <w:p w14:paraId="14047601" w14:textId="5ED7BC18" w:rsidR="006F61BC" w:rsidRPr="00AF0932" w:rsidRDefault="006F61BC" w:rsidP="00AF0932">
            <w:pPr>
              <w:widowControl w:val="0"/>
              <w:autoSpaceDE w:val="0"/>
              <w:autoSpaceDN w:val="0"/>
              <w:adjustRightInd w:val="0"/>
              <w:ind w:right="-720"/>
              <w:rPr>
                <w:rFonts w:cs="Arial"/>
                <w:sz w:val="22"/>
                <w:szCs w:val="22"/>
              </w:rPr>
            </w:pPr>
            <w:r w:rsidRPr="00AF0932">
              <w:rPr>
                <w:rFonts w:cs="Arial"/>
                <w:sz w:val="22"/>
                <w:szCs w:val="22"/>
              </w:rPr>
              <w:t>professional behavior</w:t>
            </w:r>
          </w:p>
        </w:tc>
        <w:tc>
          <w:tcPr>
            <w:tcW w:w="1020" w:type="dxa"/>
          </w:tcPr>
          <w:p w14:paraId="4D1770C2" w14:textId="2B7462CA" w:rsidR="006F61BC" w:rsidRDefault="006F61BC" w:rsidP="007705BF">
            <w:pPr>
              <w:widowControl w:val="0"/>
              <w:autoSpaceDE w:val="0"/>
              <w:autoSpaceDN w:val="0"/>
              <w:adjustRightInd w:val="0"/>
              <w:ind w:right="-720"/>
              <w:rPr>
                <w:rFonts w:cs="Arial"/>
                <w:sz w:val="20"/>
                <w:szCs w:val="20"/>
              </w:rPr>
            </w:pPr>
            <w:r>
              <w:rPr>
                <w:rFonts w:cs="Arial"/>
                <w:sz w:val="20"/>
                <w:szCs w:val="20"/>
              </w:rPr>
              <w:t>APT 91</w:t>
            </w:r>
          </w:p>
          <w:p w14:paraId="0A2FBBF7" w14:textId="157DF730" w:rsidR="006F61BC" w:rsidRDefault="006F61BC" w:rsidP="007705BF">
            <w:pPr>
              <w:widowControl w:val="0"/>
              <w:autoSpaceDE w:val="0"/>
              <w:autoSpaceDN w:val="0"/>
              <w:adjustRightInd w:val="0"/>
              <w:ind w:right="-720"/>
              <w:rPr>
                <w:rFonts w:cs="Arial"/>
                <w:sz w:val="20"/>
                <w:szCs w:val="20"/>
              </w:rPr>
            </w:pPr>
            <w:r>
              <w:rPr>
                <w:rFonts w:cs="Arial"/>
                <w:sz w:val="20"/>
                <w:szCs w:val="20"/>
              </w:rPr>
              <w:t>GPT 86</w:t>
            </w:r>
          </w:p>
        </w:tc>
        <w:tc>
          <w:tcPr>
            <w:tcW w:w="952" w:type="dxa"/>
          </w:tcPr>
          <w:p w14:paraId="746AB30D"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91</w:t>
            </w:r>
          </w:p>
          <w:p w14:paraId="100F28EC" w14:textId="3C63EB64" w:rsidR="006F61BC" w:rsidRDefault="006F61BC" w:rsidP="007705BF">
            <w:pPr>
              <w:widowControl w:val="0"/>
              <w:autoSpaceDE w:val="0"/>
              <w:autoSpaceDN w:val="0"/>
              <w:adjustRightInd w:val="0"/>
              <w:ind w:right="-720"/>
              <w:rPr>
                <w:rFonts w:cs="Arial"/>
                <w:sz w:val="20"/>
                <w:szCs w:val="20"/>
              </w:rPr>
            </w:pPr>
            <w:r>
              <w:rPr>
                <w:rFonts w:cs="Arial"/>
                <w:sz w:val="20"/>
                <w:szCs w:val="20"/>
              </w:rPr>
              <w:t>GPT 92</w:t>
            </w:r>
          </w:p>
        </w:tc>
        <w:tc>
          <w:tcPr>
            <w:tcW w:w="952" w:type="dxa"/>
          </w:tcPr>
          <w:p w14:paraId="480E646F"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77</w:t>
            </w:r>
          </w:p>
          <w:p w14:paraId="644A9DAA" w14:textId="6B2FBF74" w:rsidR="006F61BC" w:rsidRDefault="006F61BC" w:rsidP="007705BF">
            <w:pPr>
              <w:widowControl w:val="0"/>
              <w:autoSpaceDE w:val="0"/>
              <w:autoSpaceDN w:val="0"/>
              <w:adjustRightInd w:val="0"/>
              <w:ind w:right="-720"/>
              <w:rPr>
                <w:rFonts w:cs="Arial"/>
                <w:sz w:val="20"/>
                <w:szCs w:val="20"/>
              </w:rPr>
            </w:pPr>
            <w:r>
              <w:rPr>
                <w:rFonts w:cs="Arial"/>
                <w:sz w:val="20"/>
                <w:szCs w:val="20"/>
              </w:rPr>
              <w:t>GPT 80</w:t>
            </w:r>
          </w:p>
        </w:tc>
        <w:tc>
          <w:tcPr>
            <w:tcW w:w="1205" w:type="dxa"/>
          </w:tcPr>
          <w:p w14:paraId="747CCD63" w14:textId="6C649513" w:rsidR="006F61BC" w:rsidRDefault="006F61BC" w:rsidP="007705BF">
            <w:pPr>
              <w:widowControl w:val="0"/>
              <w:autoSpaceDE w:val="0"/>
              <w:autoSpaceDN w:val="0"/>
              <w:adjustRightInd w:val="0"/>
              <w:ind w:right="-720"/>
              <w:rPr>
                <w:rFonts w:cs="Arial"/>
                <w:sz w:val="20"/>
                <w:szCs w:val="20"/>
              </w:rPr>
            </w:pPr>
            <w:r>
              <w:rPr>
                <w:rFonts w:cs="Arial"/>
                <w:sz w:val="20"/>
                <w:szCs w:val="20"/>
              </w:rPr>
              <w:t>APT 94</w:t>
            </w:r>
          </w:p>
          <w:p w14:paraId="6C3511E9" w14:textId="09266995" w:rsidR="006F61BC" w:rsidRDefault="006F61BC" w:rsidP="007705BF">
            <w:pPr>
              <w:widowControl w:val="0"/>
              <w:autoSpaceDE w:val="0"/>
              <w:autoSpaceDN w:val="0"/>
              <w:adjustRightInd w:val="0"/>
              <w:ind w:right="-720"/>
              <w:rPr>
                <w:rFonts w:cs="Arial"/>
                <w:sz w:val="20"/>
                <w:szCs w:val="20"/>
              </w:rPr>
            </w:pPr>
            <w:r>
              <w:rPr>
                <w:rFonts w:cs="Arial"/>
                <w:sz w:val="20"/>
                <w:szCs w:val="20"/>
              </w:rPr>
              <w:t>GPT 89</w:t>
            </w:r>
          </w:p>
        </w:tc>
      </w:tr>
      <w:tr w:rsidR="006F61BC" w14:paraId="6473C1D0" w14:textId="6D7BD5A1" w:rsidTr="00AF0932">
        <w:tc>
          <w:tcPr>
            <w:tcW w:w="4242" w:type="dxa"/>
          </w:tcPr>
          <w:p w14:paraId="1F2F2B86" w14:textId="4C91C3E5" w:rsidR="006F61BC" w:rsidRPr="00C27893" w:rsidRDefault="006F61BC" w:rsidP="007705BF">
            <w:pPr>
              <w:widowControl w:val="0"/>
              <w:autoSpaceDE w:val="0"/>
              <w:autoSpaceDN w:val="0"/>
              <w:adjustRightInd w:val="0"/>
              <w:ind w:right="-720"/>
              <w:rPr>
                <w:rFonts w:cs="Arial"/>
                <w:sz w:val="22"/>
                <w:szCs w:val="22"/>
              </w:rPr>
            </w:pPr>
            <w:r w:rsidRPr="00C27893">
              <w:rPr>
                <w:rFonts w:cs="Arial"/>
                <w:sz w:val="22"/>
                <w:szCs w:val="22"/>
              </w:rPr>
              <w:t>2. Engage diversity &amp; difference in practice</w:t>
            </w:r>
          </w:p>
        </w:tc>
        <w:tc>
          <w:tcPr>
            <w:tcW w:w="1020" w:type="dxa"/>
          </w:tcPr>
          <w:p w14:paraId="21B15F36" w14:textId="5EC18D40" w:rsidR="006F61BC" w:rsidRDefault="006F61BC" w:rsidP="007705BF">
            <w:pPr>
              <w:widowControl w:val="0"/>
              <w:autoSpaceDE w:val="0"/>
              <w:autoSpaceDN w:val="0"/>
              <w:adjustRightInd w:val="0"/>
              <w:ind w:right="-720"/>
              <w:rPr>
                <w:rFonts w:cs="Arial"/>
                <w:sz w:val="20"/>
                <w:szCs w:val="20"/>
              </w:rPr>
            </w:pPr>
            <w:r>
              <w:rPr>
                <w:rFonts w:cs="Arial"/>
                <w:sz w:val="20"/>
                <w:szCs w:val="20"/>
              </w:rPr>
              <w:t>APT 84</w:t>
            </w:r>
          </w:p>
          <w:p w14:paraId="6FA56AE6" w14:textId="4254AC0A" w:rsidR="006F61BC" w:rsidRDefault="006F61BC" w:rsidP="007705BF">
            <w:pPr>
              <w:widowControl w:val="0"/>
              <w:autoSpaceDE w:val="0"/>
              <w:autoSpaceDN w:val="0"/>
              <w:adjustRightInd w:val="0"/>
              <w:ind w:right="-720"/>
              <w:rPr>
                <w:rFonts w:cs="Arial"/>
                <w:sz w:val="20"/>
                <w:szCs w:val="20"/>
              </w:rPr>
            </w:pPr>
            <w:r>
              <w:rPr>
                <w:rFonts w:cs="Arial"/>
                <w:sz w:val="20"/>
                <w:szCs w:val="20"/>
              </w:rPr>
              <w:t>GPT 71</w:t>
            </w:r>
          </w:p>
        </w:tc>
        <w:tc>
          <w:tcPr>
            <w:tcW w:w="952" w:type="dxa"/>
          </w:tcPr>
          <w:p w14:paraId="604A23EF"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86</w:t>
            </w:r>
          </w:p>
          <w:p w14:paraId="4109CF1A" w14:textId="1751620A" w:rsidR="006F61BC" w:rsidRDefault="006F61BC" w:rsidP="007705BF">
            <w:pPr>
              <w:widowControl w:val="0"/>
              <w:autoSpaceDE w:val="0"/>
              <w:autoSpaceDN w:val="0"/>
              <w:adjustRightInd w:val="0"/>
              <w:ind w:right="-720"/>
              <w:rPr>
                <w:rFonts w:cs="Arial"/>
                <w:sz w:val="20"/>
                <w:szCs w:val="20"/>
              </w:rPr>
            </w:pPr>
            <w:r>
              <w:rPr>
                <w:rFonts w:cs="Arial"/>
                <w:sz w:val="20"/>
                <w:szCs w:val="20"/>
              </w:rPr>
              <w:t>GPT 86</w:t>
            </w:r>
          </w:p>
        </w:tc>
        <w:tc>
          <w:tcPr>
            <w:tcW w:w="952" w:type="dxa"/>
          </w:tcPr>
          <w:p w14:paraId="21D0A9C6"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74</w:t>
            </w:r>
          </w:p>
          <w:p w14:paraId="3802F4BD" w14:textId="5D0DC24E" w:rsidR="006F61BC" w:rsidRDefault="006F61BC" w:rsidP="007705BF">
            <w:pPr>
              <w:widowControl w:val="0"/>
              <w:autoSpaceDE w:val="0"/>
              <w:autoSpaceDN w:val="0"/>
              <w:adjustRightInd w:val="0"/>
              <w:ind w:right="-720"/>
              <w:rPr>
                <w:rFonts w:cs="Arial"/>
                <w:sz w:val="20"/>
                <w:szCs w:val="20"/>
              </w:rPr>
            </w:pPr>
            <w:r>
              <w:rPr>
                <w:rFonts w:cs="Arial"/>
                <w:sz w:val="20"/>
                <w:szCs w:val="20"/>
              </w:rPr>
              <w:t>GPT 83</w:t>
            </w:r>
          </w:p>
        </w:tc>
        <w:tc>
          <w:tcPr>
            <w:tcW w:w="1205" w:type="dxa"/>
          </w:tcPr>
          <w:p w14:paraId="096A57F0"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86</w:t>
            </w:r>
          </w:p>
          <w:p w14:paraId="675E160C" w14:textId="4CCA14D3" w:rsidR="006F61BC" w:rsidRDefault="006F61BC" w:rsidP="007705BF">
            <w:pPr>
              <w:widowControl w:val="0"/>
              <w:autoSpaceDE w:val="0"/>
              <w:autoSpaceDN w:val="0"/>
              <w:adjustRightInd w:val="0"/>
              <w:ind w:right="-720"/>
              <w:rPr>
                <w:rFonts w:cs="Arial"/>
                <w:sz w:val="20"/>
                <w:szCs w:val="20"/>
              </w:rPr>
            </w:pPr>
            <w:r>
              <w:rPr>
                <w:rFonts w:cs="Arial"/>
                <w:sz w:val="20"/>
                <w:szCs w:val="20"/>
              </w:rPr>
              <w:t>GPT 90</w:t>
            </w:r>
          </w:p>
        </w:tc>
      </w:tr>
      <w:tr w:rsidR="006F61BC" w14:paraId="3266C1D8" w14:textId="46D6C0F2" w:rsidTr="00AF0932">
        <w:tc>
          <w:tcPr>
            <w:tcW w:w="4242" w:type="dxa"/>
          </w:tcPr>
          <w:p w14:paraId="4DDBBC69" w14:textId="77777777" w:rsidR="006F61BC" w:rsidRDefault="006F61BC" w:rsidP="007705BF">
            <w:pPr>
              <w:widowControl w:val="0"/>
              <w:autoSpaceDE w:val="0"/>
              <w:autoSpaceDN w:val="0"/>
              <w:adjustRightInd w:val="0"/>
              <w:ind w:right="-720"/>
              <w:rPr>
                <w:rFonts w:cs="Arial"/>
                <w:sz w:val="22"/>
                <w:szCs w:val="22"/>
              </w:rPr>
            </w:pPr>
            <w:r w:rsidRPr="00C27893">
              <w:rPr>
                <w:rFonts w:cs="Arial"/>
                <w:sz w:val="22"/>
                <w:szCs w:val="22"/>
              </w:rPr>
              <w:t xml:space="preserve">3. Advance human rights and social, </w:t>
            </w:r>
          </w:p>
          <w:p w14:paraId="5748AECE" w14:textId="01D7D5ED" w:rsidR="006F61BC" w:rsidRPr="00C27893" w:rsidRDefault="006F61BC" w:rsidP="00AF0932">
            <w:pPr>
              <w:widowControl w:val="0"/>
              <w:autoSpaceDE w:val="0"/>
              <w:autoSpaceDN w:val="0"/>
              <w:adjustRightInd w:val="0"/>
              <w:ind w:right="-720"/>
              <w:rPr>
                <w:rFonts w:cs="Arial"/>
                <w:sz w:val="22"/>
                <w:szCs w:val="22"/>
              </w:rPr>
            </w:pPr>
            <w:r w:rsidRPr="00C27893">
              <w:rPr>
                <w:rFonts w:cs="Arial"/>
                <w:sz w:val="22"/>
                <w:szCs w:val="22"/>
              </w:rPr>
              <w:t xml:space="preserve">economic, &amp; environmental </w:t>
            </w:r>
            <w:r>
              <w:rPr>
                <w:rFonts w:cs="Arial"/>
                <w:sz w:val="22"/>
                <w:szCs w:val="22"/>
              </w:rPr>
              <w:t>j</w:t>
            </w:r>
            <w:r w:rsidRPr="00C27893">
              <w:rPr>
                <w:rFonts w:cs="Arial"/>
                <w:sz w:val="22"/>
                <w:szCs w:val="22"/>
              </w:rPr>
              <w:t>ustice</w:t>
            </w:r>
          </w:p>
        </w:tc>
        <w:tc>
          <w:tcPr>
            <w:tcW w:w="1020" w:type="dxa"/>
          </w:tcPr>
          <w:p w14:paraId="55BFF512" w14:textId="0D4B3CBE" w:rsidR="006F61BC" w:rsidRDefault="006F61BC" w:rsidP="007705BF">
            <w:pPr>
              <w:widowControl w:val="0"/>
              <w:autoSpaceDE w:val="0"/>
              <w:autoSpaceDN w:val="0"/>
              <w:adjustRightInd w:val="0"/>
              <w:ind w:right="-720"/>
              <w:rPr>
                <w:rFonts w:cs="Arial"/>
                <w:sz w:val="20"/>
                <w:szCs w:val="20"/>
              </w:rPr>
            </w:pPr>
            <w:r>
              <w:rPr>
                <w:rFonts w:cs="Arial"/>
                <w:sz w:val="20"/>
                <w:szCs w:val="20"/>
              </w:rPr>
              <w:t>APT 91</w:t>
            </w:r>
          </w:p>
          <w:p w14:paraId="1A66E65C" w14:textId="1A660E61" w:rsidR="006F61BC" w:rsidRDefault="006F61BC" w:rsidP="007705BF">
            <w:pPr>
              <w:widowControl w:val="0"/>
              <w:autoSpaceDE w:val="0"/>
              <w:autoSpaceDN w:val="0"/>
              <w:adjustRightInd w:val="0"/>
              <w:ind w:right="-720"/>
              <w:rPr>
                <w:rFonts w:cs="Arial"/>
                <w:sz w:val="20"/>
                <w:szCs w:val="20"/>
              </w:rPr>
            </w:pPr>
            <w:r>
              <w:rPr>
                <w:rFonts w:cs="Arial"/>
                <w:sz w:val="20"/>
                <w:szCs w:val="20"/>
              </w:rPr>
              <w:t>GPT 73</w:t>
            </w:r>
          </w:p>
        </w:tc>
        <w:tc>
          <w:tcPr>
            <w:tcW w:w="952" w:type="dxa"/>
          </w:tcPr>
          <w:p w14:paraId="282AE7C9"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92</w:t>
            </w:r>
          </w:p>
          <w:p w14:paraId="2BC8AF4C" w14:textId="110ACECF" w:rsidR="006F61BC" w:rsidRDefault="006F61BC" w:rsidP="007705BF">
            <w:pPr>
              <w:widowControl w:val="0"/>
              <w:autoSpaceDE w:val="0"/>
              <w:autoSpaceDN w:val="0"/>
              <w:adjustRightInd w:val="0"/>
              <w:ind w:right="-720"/>
              <w:rPr>
                <w:rFonts w:cs="Arial"/>
                <w:sz w:val="20"/>
                <w:szCs w:val="20"/>
              </w:rPr>
            </w:pPr>
            <w:r>
              <w:rPr>
                <w:rFonts w:cs="Arial"/>
                <w:sz w:val="20"/>
                <w:szCs w:val="20"/>
              </w:rPr>
              <w:t>GPT 88</w:t>
            </w:r>
          </w:p>
        </w:tc>
        <w:tc>
          <w:tcPr>
            <w:tcW w:w="952" w:type="dxa"/>
          </w:tcPr>
          <w:p w14:paraId="73E41F12"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85</w:t>
            </w:r>
          </w:p>
          <w:p w14:paraId="78A022DF" w14:textId="4E428C07" w:rsidR="006F61BC" w:rsidRDefault="006F61BC" w:rsidP="007705BF">
            <w:pPr>
              <w:widowControl w:val="0"/>
              <w:autoSpaceDE w:val="0"/>
              <w:autoSpaceDN w:val="0"/>
              <w:adjustRightInd w:val="0"/>
              <w:ind w:right="-720"/>
              <w:rPr>
                <w:rFonts w:cs="Arial"/>
                <w:sz w:val="20"/>
                <w:szCs w:val="20"/>
              </w:rPr>
            </w:pPr>
            <w:r>
              <w:rPr>
                <w:rFonts w:cs="Arial"/>
                <w:sz w:val="20"/>
                <w:szCs w:val="20"/>
              </w:rPr>
              <w:t>GPT 79</w:t>
            </w:r>
          </w:p>
        </w:tc>
        <w:tc>
          <w:tcPr>
            <w:tcW w:w="1205" w:type="dxa"/>
          </w:tcPr>
          <w:p w14:paraId="7D4E0AE1"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94</w:t>
            </w:r>
          </w:p>
          <w:p w14:paraId="27D14B8D" w14:textId="6881E6A9" w:rsidR="006F61BC" w:rsidRDefault="006F61BC" w:rsidP="007705BF">
            <w:pPr>
              <w:widowControl w:val="0"/>
              <w:autoSpaceDE w:val="0"/>
              <w:autoSpaceDN w:val="0"/>
              <w:adjustRightInd w:val="0"/>
              <w:ind w:right="-720"/>
              <w:rPr>
                <w:rFonts w:cs="Arial"/>
                <w:sz w:val="20"/>
                <w:szCs w:val="20"/>
              </w:rPr>
            </w:pPr>
            <w:r>
              <w:rPr>
                <w:rFonts w:cs="Arial"/>
                <w:sz w:val="20"/>
                <w:szCs w:val="20"/>
              </w:rPr>
              <w:t>GPT 87</w:t>
            </w:r>
          </w:p>
        </w:tc>
      </w:tr>
      <w:tr w:rsidR="006F61BC" w14:paraId="54FED8DF" w14:textId="30F9A34B" w:rsidTr="00AF0932">
        <w:tc>
          <w:tcPr>
            <w:tcW w:w="4242" w:type="dxa"/>
          </w:tcPr>
          <w:p w14:paraId="56E76F56" w14:textId="77777777" w:rsidR="006F61BC" w:rsidRDefault="006F61BC" w:rsidP="007705BF">
            <w:pPr>
              <w:widowControl w:val="0"/>
              <w:autoSpaceDE w:val="0"/>
              <w:autoSpaceDN w:val="0"/>
              <w:adjustRightInd w:val="0"/>
              <w:ind w:right="-720"/>
              <w:rPr>
                <w:rFonts w:cs="Arial"/>
                <w:sz w:val="22"/>
                <w:szCs w:val="22"/>
              </w:rPr>
            </w:pPr>
            <w:r w:rsidRPr="00C27893">
              <w:rPr>
                <w:rFonts w:cs="Arial"/>
                <w:sz w:val="22"/>
                <w:szCs w:val="22"/>
              </w:rPr>
              <w:t xml:space="preserve">4. Engage in practice-informed research </w:t>
            </w:r>
          </w:p>
          <w:p w14:paraId="1CCD22B9" w14:textId="07A72BE2" w:rsidR="006F61BC" w:rsidRPr="00C27893" w:rsidRDefault="006F61BC" w:rsidP="00AF0932">
            <w:pPr>
              <w:widowControl w:val="0"/>
              <w:autoSpaceDE w:val="0"/>
              <w:autoSpaceDN w:val="0"/>
              <w:adjustRightInd w:val="0"/>
              <w:ind w:right="-720"/>
              <w:rPr>
                <w:rFonts w:cs="Arial"/>
                <w:sz w:val="22"/>
                <w:szCs w:val="22"/>
              </w:rPr>
            </w:pPr>
            <w:r w:rsidRPr="00C27893">
              <w:rPr>
                <w:rFonts w:cs="Arial"/>
                <w:sz w:val="22"/>
                <w:szCs w:val="22"/>
              </w:rPr>
              <w:t>and research-informed</w:t>
            </w:r>
            <w:r>
              <w:rPr>
                <w:rFonts w:cs="Arial"/>
                <w:sz w:val="22"/>
                <w:szCs w:val="22"/>
              </w:rPr>
              <w:t xml:space="preserve"> p</w:t>
            </w:r>
            <w:r w:rsidRPr="00C27893">
              <w:rPr>
                <w:rFonts w:cs="Arial"/>
                <w:sz w:val="22"/>
                <w:szCs w:val="22"/>
              </w:rPr>
              <w:t>ractice</w:t>
            </w:r>
          </w:p>
        </w:tc>
        <w:tc>
          <w:tcPr>
            <w:tcW w:w="1020" w:type="dxa"/>
          </w:tcPr>
          <w:p w14:paraId="632F3BEE" w14:textId="741CC0C9" w:rsidR="006F61BC" w:rsidRDefault="006F61BC" w:rsidP="007705BF">
            <w:pPr>
              <w:widowControl w:val="0"/>
              <w:autoSpaceDE w:val="0"/>
              <w:autoSpaceDN w:val="0"/>
              <w:adjustRightInd w:val="0"/>
              <w:ind w:right="-720"/>
              <w:rPr>
                <w:rFonts w:cs="Arial"/>
                <w:sz w:val="20"/>
                <w:szCs w:val="20"/>
              </w:rPr>
            </w:pPr>
            <w:r>
              <w:rPr>
                <w:rFonts w:cs="Arial"/>
                <w:sz w:val="20"/>
                <w:szCs w:val="20"/>
              </w:rPr>
              <w:t>NA</w:t>
            </w:r>
          </w:p>
          <w:p w14:paraId="04B9C856" w14:textId="616BAB52" w:rsidR="006F61BC" w:rsidRDefault="006F61BC" w:rsidP="007705BF">
            <w:pPr>
              <w:widowControl w:val="0"/>
              <w:autoSpaceDE w:val="0"/>
              <w:autoSpaceDN w:val="0"/>
              <w:adjustRightInd w:val="0"/>
              <w:ind w:right="-720"/>
              <w:rPr>
                <w:rFonts w:cs="Arial"/>
                <w:sz w:val="20"/>
                <w:szCs w:val="20"/>
              </w:rPr>
            </w:pPr>
            <w:r>
              <w:rPr>
                <w:rFonts w:cs="Arial"/>
                <w:sz w:val="20"/>
                <w:szCs w:val="20"/>
              </w:rPr>
              <w:t>GPT 74</w:t>
            </w:r>
          </w:p>
        </w:tc>
        <w:tc>
          <w:tcPr>
            <w:tcW w:w="952" w:type="dxa"/>
          </w:tcPr>
          <w:p w14:paraId="66AC84EF" w14:textId="35EB98DB" w:rsidR="006F61BC" w:rsidRDefault="006F61BC" w:rsidP="007705BF">
            <w:pPr>
              <w:widowControl w:val="0"/>
              <w:autoSpaceDE w:val="0"/>
              <w:autoSpaceDN w:val="0"/>
              <w:adjustRightInd w:val="0"/>
              <w:ind w:right="-720"/>
              <w:rPr>
                <w:rFonts w:cs="Arial"/>
                <w:sz w:val="20"/>
                <w:szCs w:val="20"/>
              </w:rPr>
            </w:pPr>
            <w:r>
              <w:rPr>
                <w:rFonts w:cs="Arial"/>
                <w:sz w:val="20"/>
                <w:szCs w:val="20"/>
              </w:rPr>
              <w:t>NA</w:t>
            </w:r>
          </w:p>
          <w:p w14:paraId="24407A29" w14:textId="0374A556" w:rsidR="006F61BC" w:rsidRDefault="006F61BC" w:rsidP="007705BF">
            <w:pPr>
              <w:widowControl w:val="0"/>
              <w:autoSpaceDE w:val="0"/>
              <w:autoSpaceDN w:val="0"/>
              <w:adjustRightInd w:val="0"/>
              <w:ind w:right="-720"/>
              <w:rPr>
                <w:rFonts w:cs="Arial"/>
                <w:sz w:val="20"/>
                <w:szCs w:val="20"/>
              </w:rPr>
            </w:pPr>
            <w:r>
              <w:rPr>
                <w:rFonts w:cs="Arial"/>
                <w:sz w:val="20"/>
                <w:szCs w:val="20"/>
              </w:rPr>
              <w:t>GPT 81</w:t>
            </w:r>
          </w:p>
        </w:tc>
        <w:tc>
          <w:tcPr>
            <w:tcW w:w="952" w:type="dxa"/>
          </w:tcPr>
          <w:p w14:paraId="6A02D124"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NA</w:t>
            </w:r>
          </w:p>
          <w:p w14:paraId="66473666" w14:textId="091E41CD" w:rsidR="006F61BC" w:rsidRDefault="006F61BC" w:rsidP="007705BF">
            <w:pPr>
              <w:widowControl w:val="0"/>
              <w:autoSpaceDE w:val="0"/>
              <w:autoSpaceDN w:val="0"/>
              <w:adjustRightInd w:val="0"/>
              <w:ind w:right="-720"/>
              <w:rPr>
                <w:rFonts w:cs="Arial"/>
                <w:sz w:val="20"/>
                <w:szCs w:val="20"/>
              </w:rPr>
            </w:pPr>
            <w:r>
              <w:rPr>
                <w:rFonts w:cs="Arial"/>
                <w:sz w:val="20"/>
                <w:szCs w:val="20"/>
              </w:rPr>
              <w:t>GPT 82</w:t>
            </w:r>
          </w:p>
        </w:tc>
        <w:tc>
          <w:tcPr>
            <w:tcW w:w="1205" w:type="dxa"/>
          </w:tcPr>
          <w:p w14:paraId="331CEB12"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NA</w:t>
            </w:r>
          </w:p>
          <w:p w14:paraId="3BA788A7" w14:textId="61910032" w:rsidR="006F61BC" w:rsidRDefault="006F61BC" w:rsidP="007705BF">
            <w:pPr>
              <w:widowControl w:val="0"/>
              <w:autoSpaceDE w:val="0"/>
              <w:autoSpaceDN w:val="0"/>
              <w:adjustRightInd w:val="0"/>
              <w:ind w:right="-720"/>
              <w:rPr>
                <w:rFonts w:cs="Arial"/>
                <w:sz w:val="20"/>
                <w:szCs w:val="20"/>
              </w:rPr>
            </w:pPr>
            <w:r>
              <w:rPr>
                <w:rFonts w:cs="Arial"/>
                <w:sz w:val="20"/>
                <w:szCs w:val="20"/>
              </w:rPr>
              <w:t>GPT 83</w:t>
            </w:r>
          </w:p>
        </w:tc>
      </w:tr>
      <w:tr w:rsidR="006F61BC" w14:paraId="63565711" w14:textId="6513CDD8" w:rsidTr="00AF0932">
        <w:tc>
          <w:tcPr>
            <w:tcW w:w="4242" w:type="dxa"/>
          </w:tcPr>
          <w:p w14:paraId="62226EAF" w14:textId="58F22CC6" w:rsidR="006F61BC" w:rsidRPr="00C27893" w:rsidRDefault="006F61BC" w:rsidP="007705BF">
            <w:pPr>
              <w:widowControl w:val="0"/>
              <w:autoSpaceDE w:val="0"/>
              <w:autoSpaceDN w:val="0"/>
              <w:adjustRightInd w:val="0"/>
              <w:ind w:right="-720"/>
              <w:rPr>
                <w:rFonts w:cs="Arial"/>
                <w:sz w:val="22"/>
                <w:szCs w:val="22"/>
              </w:rPr>
            </w:pPr>
            <w:r w:rsidRPr="00C27893">
              <w:rPr>
                <w:rFonts w:cs="Arial"/>
                <w:sz w:val="22"/>
                <w:szCs w:val="22"/>
              </w:rPr>
              <w:t>5. Engage in policy practice</w:t>
            </w:r>
          </w:p>
        </w:tc>
        <w:tc>
          <w:tcPr>
            <w:tcW w:w="1020" w:type="dxa"/>
          </w:tcPr>
          <w:p w14:paraId="6A66A2BB" w14:textId="3FB0DB9B" w:rsidR="006F61BC" w:rsidRDefault="006F61BC" w:rsidP="007705BF">
            <w:pPr>
              <w:widowControl w:val="0"/>
              <w:autoSpaceDE w:val="0"/>
              <w:autoSpaceDN w:val="0"/>
              <w:adjustRightInd w:val="0"/>
              <w:ind w:right="-720"/>
              <w:rPr>
                <w:rFonts w:cs="Arial"/>
                <w:sz w:val="20"/>
                <w:szCs w:val="20"/>
              </w:rPr>
            </w:pPr>
            <w:r>
              <w:rPr>
                <w:rFonts w:cs="Arial"/>
                <w:sz w:val="20"/>
                <w:szCs w:val="20"/>
              </w:rPr>
              <w:t>APT 86</w:t>
            </w:r>
          </w:p>
          <w:p w14:paraId="5DFD28F5" w14:textId="4C152A71" w:rsidR="006F61BC" w:rsidRDefault="006F61BC" w:rsidP="007705BF">
            <w:pPr>
              <w:widowControl w:val="0"/>
              <w:autoSpaceDE w:val="0"/>
              <w:autoSpaceDN w:val="0"/>
              <w:adjustRightInd w:val="0"/>
              <w:ind w:right="-720"/>
              <w:rPr>
                <w:rFonts w:cs="Arial"/>
                <w:sz w:val="20"/>
                <w:szCs w:val="20"/>
              </w:rPr>
            </w:pPr>
            <w:r>
              <w:rPr>
                <w:rFonts w:cs="Arial"/>
                <w:sz w:val="20"/>
                <w:szCs w:val="20"/>
              </w:rPr>
              <w:t>GPT 77</w:t>
            </w:r>
          </w:p>
        </w:tc>
        <w:tc>
          <w:tcPr>
            <w:tcW w:w="952" w:type="dxa"/>
          </w:tcPr>
          <w:p w14:paraId="2CF785EC"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83</w:t>
            </w:r>
          </w:p>
          <w:p w14:paraId="588398D5" w14:textId="2ED9729F" w:rsidR="006F61BC" w:rsidRDefault="006F61BC" w:rsidP="007705BF">
            <w:pPr>
              <w:widowControl w:val="0"/>
              <w:autoSpaceDE w:val="0"/>
              <w:autoSpaceDN w:val="0"/>
              <w:adjustRightInd w:val="0"/>
              <w:ind w:right="-720"/>
              <w:rPr>
                <w:rFonts w:cs="Arial"/>
                <w:sz w:val="20"/>
                <w:szCs w:val="20"/>
              </w:rPr>
            </w:pPr>
            <w:r>
              <w:rPr>
                <w:rFonts w:cs="Arial"/>
                <w:sz w:val="20"/>
                <w:szCs w:val="20"/>
              </w:rPr>
              <w:t>GPT 80</w:t>
            </w:r>
          </w:p>
        </w:tc>
        <w:tc>
          <w:tcPr>
            <w:tcW w:w="952" w:type="dxa"/>
          </w:tcPr>
          <w:p w14:paraId="68CF0247"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72</w:t>
            </w:r>
          </w:p>
          <w:p w14:paraId="541922BC" w14:textId="0FE9823F" w:rsidR="006F61BC" w:rsidRDefault="006F61BC" w:rsidP="007705BF">
            <w:pPr>
              <w:widowControl w:val="0"/>
              <w:autoSpaceDE w:val="0"/>
              <w:autoSpaceDN w:val="0"/>
              <w:adjustRightInd w:val="0"/>
              <w:ind w:right="-720"/>
              <w:rPr>
                <w:rFonts w:cs="Arial"/>
                <w:sz w:val="20"/>
                <w:szCs w:val="20"/>
              </w:rPr>
            </w:pPr>
            <w:r>
              <w:rPr>
                <w:rFonts w:cs="Arial"/>
                <w:sz w:val="20"/>
                <w:szCs w:val="20"/>
              </w:rPr>
              <w:t>GPT 78</w:t>
            </w:r>
          </w:p>
        </w:tc>
        <w:tc>
          <w:tcPr>
            <w:tcW w:w="1205" w:type="dxa"/>
          </w:tcPr>
          <w:p w14:paraId="2361B619"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88</w:t>
            </w:r>
          </w:p>
          <w:p w14:paraId="145F5D0D" w14:textId="12E911DC" w:rsidR="006F61BC" w:rsidRDefault="006F61BC" w:rsidP="007705BF">
            <w:pPr>
              <w:widowControl w:val="0"/>
              <w:autoSpaceDE w:val="0"/>
              <w:autoSpaceDN w:val="0"/>
              <w:adjustRightInd w:val="0"/>
              <w:ind w:right="-720"/>
              <w:rPr>
                <w:rFonts w:cs="Arial"/>
                <w:sz w:val="20"/>
                <w:szCs w:val="20"/>
              </w:rPr>
            </w:pPr>
            <w:r>
              <w:rPr>
                <w:rFonts w:cs="Arial"/>
                <w:sz w:val="20"/>
                <w:szCs w:val="20"/>
              </w:rPr>
              <w:t>GPT 85</w:t>
            </w:r>
          </w:p>
        </w:tc>
      </w:tr>
      <w:tr w:rsidR="006F61BC" w14:paraId="48D38206" w14:textId="1FA0EB07" w:rsidTr="00AF0932">
        <w:tc>
          <w:tcPr>
            <w:tcW w:w="4242" w:type="dxa"/>
          </w:tcPr>
          <w:p w14:paraId="679623CC" w14:textId="77777777" w:rsidR="006F61BC" w:rsidRDefault="006F61BC" w:rsidP="007705BF">
            <w:pPr>
              <w:widowControl w:val="0"/>
              <w:autoSpaceDE w:val="0"/>
              <w:autoSpaceDN w:val="0"/>
              <w:adjustRightInd w:val="0"/>
              <w:ind w:right="-720"/>
              <w:rPr>
                <w:rFonts w:cs="Arial"/>
                <w:sz w:val="22"/>
                <w:szCs w:val="22"/>
              </w:rPr>
            </w:pPr>
            <w:r w:rsidRPr="00C27893">
              <w:rPr>
                <w:rFonts w:cs="Arial"/>
                <w:sz w:val="22"/>
                <w:szCs w:val="22"/>
              </w:rPr>
              <w:t xml:space="preserve">6. Engage with individuals, families, </w:t>
            </w:r>
          </w:p>
          <w:p w14:paraId="6374D295" w14:textId="05E82F3E" w:rsidR="006F61BC" w:rsidRPr="00C27893" w:rsidRDefault="006F61BC" w:rsidP="00AF0932">
            <w:pPr>
              <w:widowControl w:val="0"/>
              <w:autoSpaceDE w:val="0"/>
              <w:autoSpaceDN w:val="0"/>
              <w:adjustRightInd w:val="0"/>
              <w:ind w:right="-720"/>
              <w:rPr>
                <w:rFonts w:cs="Arial"/>
                <w:sz w:val="22"/>
                <w:szCs w:val="22"/>
              </w:rPr>
            </w:pPr>
            <w:r w:rsidRPr="00C27893">
              <w:rPr>
                <w:rFonts w:cs="Arial"/>
                <w:sz w:val="22"/>
                <w:szCs w:val="22"/>
              </w:rPr>
              <w:t>groups, orgs &amp; communities</w:t>
            </w:r>
          </w:p>
        </w:tc>
        <w:tc>
          <w:tcPr>
            <w:tcW w:w="1020" w:type="dxa"/>
          </w:tcPr>
          <w:p w14:paraId="7E9A547F" w14:textId="116DB43B" w:rsidR="006F61BC" w:rsidRDefault="006F61BC" w:rsidP="007705BF">
            <w:pPr>
              <w:widowControl w:val="0"/>
              <w:autoSpaceDE w:val="0"/>
              <w:autoSpaceDN w:val="0"/>
              <w:adjustRightInd w:val="0"/>
              <w:ind w:right="-720"/>
              <w:rPr>
                <w:rFonts w:cs="Arial"/>
                <w:sz w:val="20"/>
                <w:szCs w:val="20"/>
              </w:rPr>
            </w:pPr>
            <w:r>
              <w:rPr>
                <w:rFonts w:cs="Arial"/>
                <w:sz w:val="20"/>
                <w:szCs w:val="20"/>
              </w:rPr>
              <w:t>APT 77</w:t>
            </w:r>
          </w:p>
          <w:p w14:paraId="13BF8BC1" w14:textId="38A7F042" w:rsidR="006F61BC" w:rsidRDefault="006F61BC" w:rsidP="007705BF">
            <w:pPr>
              <w:widowControl w:val="0"/>
              <w:autoSpaceDE w:val="0"/>
              <w:autoSpaceDN w:val="0"/>
              <w:adjustRightInd w:val="0"/>
              <w:ind w:right="-720"/>
              <w:rPr>
                <w:rFonts w:cs="Arial"/>
                <w:sz w:val="20"/>
                <w:szCs w:val="20"/>
              </w:rPr>
            </w:pPr>
            <w:r>
              <w:rPr>
                <w:rFonts w:cs="Arial"/>
                <w:sz w:val="20"/>
                <w:szCs w:val="20"/>
              </w:rPr>
              <w:t>GPT 75</w:t>
            </w:r>
          </w:p>
        </w:tc>
        <w:tc>
          <w:tcPr>
            <w:tcW w:w="952" w:type="dxa"/>
          </w:tcPr>
          <w:p w14:paraId="670F06F7"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80</w:t>
            </w:r>
          </w:p>
          <w:p w14:paraId="2E325E3E" w14:textId="734C111E" w:rsidR="006F61BC" w:rsidRDefault="006F61BC" w:rsidP="007705BF">
            <w:pPr>
              <w:widowControl w:val="0"/>
              <w:autoSpaceDE w:val="0"/>
              <w:autoSpaceDN w:val="0"/>
              <w:adjustRightInd w:val="0"/>
              <w:ind w:right="-720"/>
              <w:rPr>
                <w:rFonts w:cs="Arial"/>
                <w:sz w:val="20"/>
                <w:szCs w:val="20"/>
              </w:rPr>
            </w:pPr>
            <w:r>
              <w:rPr>
                <w:rFonts w:cs="Arial"/>
                <w:sz w:val="20"/>
                <w:szCs w:val="20"/>
              </w:rPr>
              <w:t>GPT 85</w:t>
            </w:r>
          </w:p>
        </w:tc>
        <w:tc>
          <w:tcPr>
            <w:tcW w:w="952" w:type="dxa"/>
          </w:tcPr>
          <w:p w14:paraId="0C366F4D"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91</w:t>
            </w:r>
          </w:p>
          <w:p w14:paraId="36612BA1" w14:textId="1F588A3B" w:rsidR="006F61BC" w:rsidRDefault="006F61BC" w:rsidP="007705BF">
            <w:pPr>
              <w:widowControl w:val="0"/>
              <w:autoSpaceDE w:val="0"/>
              <w:autoSpaceDN w:val="0"/>
              <w:adjustRightInd w:val="0"/>
              <w:ind w:right="-720"/>
              <w:rPr>
                <w:rFonts w:cs="Arial"/>
                <w:sz w:val="20"/>
                <w:szCs w:val="20"/>
              </w:rPr>
            </w:pPr>
            <w:r>
              <w:rPr>
                <w:rFonts w:cs="Arial"/>
                <w:sz w:val="20"/>
                <w:szCs w:val="20"/>
              </w:rPr>
              <w:t>GPT 73</w:t>
            </w:r>
          </w:p>
        </w:tc>
        <w:tc>
          <w:tcPr>
            <w:tcW w:w="1205" w:type="dxa"/>
          </w:tcPr>
          <w:p w14:paraId="5A16CFF2"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88</w:t>
            </w:r>
          </w:p>
          <w:p w14:paraId="642C795D" w14:textId="47BCA955" w:rsidR="006F61BC" w:rsidRDefault="006F61BC" w:rsidP="007705BF">
            <w:pPr>
              <w:widowControl w:val="0"/>
              <w:autoSpaceDE w:val="0"/>
              <w:autoSpaceDN w:val="0"/>
              <w:adjustRightInd w:val="0"/>
              <w:ind w:right="-720"/>
              <w:rPr>
                <w:rFonts w:cs="Arial"/>
                <w:sz w:val="20"/>
                <w:szCs w:val="20"/>
              </w:rPr>
            </w:pPr>
            <w:r>
              <w:rPr>
                <w:rFonts w:cs="Arial"/>
                <w:sz w:val="20"/>
                <w:szCs w:val="20"/>
              </w:rPr>
              <w:t>GPT 86</w:t>
            </w:r>
          </w:p>
        </w:tc>
      </w:tr>
      <w:tr w:rsidR="006F61BC" w14:paraId="214423A7" w14:textId="73A87A5D" w:rsidTr="00AF0932">
        <w:tc>
          <w:tcPr>
            <w:tcW w:w="4242" w:type="dxa"/>
          </w:tcPr>
          <w:p w14:paraId="524E3ABC" w14:textId="77777777" w:rsidR="006F61BC" w:rsidRDefault="006F61BC" w:rsidP="007705BF">
            <w:pPr>
              <w:widowControl w:val="0"/>
              <w:autoSpaceDE w:val="0"/>
              <w:autoSpaceDN w:val="0"/>
              <w:adjustRightInd w:val="0"/>
              <w:ind w:right="-720"/>
              <w:rPr>
                <w:rFonts w:cs="Arial"/>
                <w:sz w:val="22"/>
                <w:szCs w:val="22"/>
              </w:rPr>
            </w:pPr>
            <w:r w:rsidRPr="00C27893">
              <w:rPr>
                <w:rFonts w:cs="Arial"/>
                <w:sz w:val="22"/>
                <w:szCs w:val="22"/>
              </w:rPr>
              <w:t xml:space="preserve">7. Assess individuals, families, groups, </w:t>
            </w:r>
          </w:p>
          <w:p w14:paraId="4E4C4FD5" w14:textId="1E30239A" w:rsidR="006F61BC" w:rsidRPr="00C27893" w:rsidRDefault="006F61BC" w:rsidP="00AF0932">
            <w:pPr>
              <w:widowControl w:val="0"/>
              <w:autoSpaceDE w:val="0"/>
              <w:autoSpaceDN w:val="0"/>
              <w:adjustRightInd w:val="0"/>
              <w:ind w:right="-720"/>
              <w:rPr>
                <w:rFonts w:cs="Arial"/>
                <w:sz w:val="22"/>
                <w:szCs w:val="22"/>
              </w:rPr>
            </w:pPr>
            <w:r w:rsidRPr="00C27893">
              <w:rPr>
                <w:rFonts w:cs="Arial"/>
                <w:sz w:val="22"/>
                <w:szCs w:val="22"/>
              </w:rPr>
              <w:t>orgs &amp; communities</w:t>
            </w:r>
          </w:p>
        </w:tc>
        <w:tc>
          <w:tcPr>
            <w:tcW w:w="1020" w:type="dxa"/>
          </w:tcPr>
          <w:p w14:paraId="594FD56C" w14:textId="18D92FC8" w:rsidR="006F61BC" w:rsidRDefault="006F61BC" w:rsidP="007705BF">
            <w:pPr>
              <w:widowControl w:val="0"/>
              <w:autoSpaceDE w:val="0"/>
              <w:autoSpaceDN w:val="0"/>
              <w:adjustRightInd w:val="0"/>
              <w:ind w:right="-720"/>
              <w:rPr>
                <w:rFonts w:cs="Arial"/>
                <w:sz w:val="20"/>
                <w:szCs w:val="20"/>
              </w:rPr>
            </w:pPr>
            <w:r>
              <w:rPr>
                <w:rFonts w:cs="Arial"/>
                <w:sz w:val="20"/>
                <w:szCs w:val="20"/>
              </w:rPr>
              <w:t>APT 83</w:t>
            </w:r>
          </w:p>
          <w:p w14:paraId="609F6B54" w14:textId="5F0AD622" w:rsidR="006F61BC" w:rsidRDefault="006F61BC" w:rsidP="007705BF">
            <w:pPr>
              <w:widowControl w:val="0"/>
              <w:autoSpaceDE w:val="0"/>
              <w:autoSpaceDN w:val="0"/>
              <w:adjustRightInd w:val="0"/>
              <w:ind w:right="-720"/>
              <w:rPr>
                <w:rFonts w:cs="Arial"/>
                <w:sz w:val="20"/>
                <w:szCs w:val="20"/>
              </w:rPr>
            </w:pPr>
            <w:r>
              <w:rPr>
                <w:rFonts w:cs="Arial"/>
                <w:sz w:val="20"/>
                <w:szCs w:val="20"/>
              </w:rPr>
              <w:t>GPT 84</w:t>
            </w:r>
          </w:p>
        </w:tc>
        <w:tc>
          <w:tcPr>
            <w:tcW w:w="952" w:type="dxa"/>
          </w:tcPr>
          <w:p w14:paraId="61F0F30F"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83</w:t>
            </w:r>
          </w:p>
          <w:p w14:paraId="4EA9CEE9" w14:textId="73A97497" w:rsidR="006F61BC" w:rsidRDefault="006F61BC" w:rsidP="007705BF">
            <w:pPr>
              <w:widowControl w:val="0"/>
              <w:autoSpaceDE w:val="0"/>
              <w:autoSpaceDN w:val="0"/>
              <w:adjustRightInd w:val="0"/>
              <w:ind w:right="-720"/>
              <w:rPr>
                <w:rFonts w:cs="Arial"/>
                <w:sz w:val="20"/>
                <w:szCs w:val="20"/>
              </w:rPr>
            </w:pPr>
            <w:r>
              <w:rPr>
                <w:rFonts w:cs="Arial"/>
                <w:sz w:val="20"/>
                <w:szCs w:val="20"/>
              </w:rPr>
              <w:t>GPT 87</w:t>
            </w:r>
          </w:p>
        </w:tc>
        <w:tc>
          <w:tcPr>
            <w:tcW w:w="952" w:type="dxa"/>
          </w:tcPr>
          <w:p w14:paraId="22BBC82F"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86</w:t>
            </w:r>
          </w:p>
          <w:p w14:paraId="5EE56442" w14:textId="18FB893F" w:rsidR="006F61BC" w:rsidRDefault="006F61BC" w:rsidP="007705BF">
            <w:pPr>
              <w:widowControl w:val="0"/>
              <w:autoSpaceDE w:val="0"/>
              <w:autoSpaceDN w:val="0"/>
              <w:adjustRightInd w:val="0"/>
              <w:ind w:right="-720"/>
              <w:rPr>
                <w:rFonts w:cs="Arial"/>
                <w:sz w:val="20"/>
                <w:szCs w:val="20"/>
              </w:rPr>
            </w:pPr>
            <w:r>
              <w:rPr>
                <w:rFonts w:cs="Arial"/>
                <w:sz w:val="20"/>
                <w:szCs w:val="20"/>
              </w:rPr>
              <w:t>GPT 83</w:t>
            </w:r>
          </w:p>
        </w:tc>
        <w:tc>
          <w:tcPr>
            <w:tcW w:w="1205" w:type="dxa"/>
          </w:tcPr>
          <w:p w14:paraId="73558B3C"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89</w:t>
            </w:r>
          </w:p>
          <w:p w14:paraId="335A1640" w14:textId="24598DD2" w:rsidR="006F61BC" w:rsidRDefault="006F61BC" w:rsidP="007705BF">
            <w:pPr>
              <w:widowControl w:val="0"/>
              <w:autoSpaceDE w:val="0"/>
              <w:autoSpaceDN w:val="0"/>
              <w:adjustRightInd w:val="0"/>
              <w:ind w:right="-720"/>
              <w:rPr>
                <w:rFonts w:cs="Arial"/>
                <w:sz w:val="20"/>
                <w:szCs w:val="20"/>
              </w:rPr>
            </w:pPr>
            <w:r>
              <w:rPr>
                <w:rFonts w:cs="Arial"/>
                <w:sz w:val="20"/>
                <w:szCs w:val="20"/>
              </w:rPr>
              <w:t>GPT 86</w:t>
            </w:r>
          </w:p>
        </w:tc>
      </w:tr>
      <w:tr w:rsidR="006F61BC" w14:paraId="2296233A" w14:textId="26B907BC" w:rsidTr="00AF0932">
        <w:tc>
          <w:tcPr>
            <w:tcW w:w="4242" w:type="dxa"/>
          </w:tcPr>
          <w:p w14:paraId="016DFB50" w14:textId="77777777" w:rsidR="006F61BC" w:rsidRDefault="006F61BC" w:rsidP="00AF0932">
            <w:pPr>
              <w:widowControl w:val="0"/>
              <w:autoSpaceDE w:val="0"/>
              <w:autoSpaceDN w:val="0"/>
              <w:adjustRightInd w:val="0"/>
              <w:ind w:right="-720"/>
              <w:rPr>
                <w:rFonts w:cs="Arial"/>
                <w:sz w:val="22"/>
                <w:szCs w:val="22"/>
              </w:rPr>
            </w:pPr>
            <w:r w:rsidRPr="00C27893">
              <w:rPr>
                <w:rFonts w:cs="Arial"/>
                <w:sz w:val="22"/>
                <w:szCs w:val="22"/>
              </w:rPr>
              <w:t xml:space="preserve">8. Intervene with individuals, families, </w:t>
            </w:r>
          </w:p>
          <w:p w14:paraId="1AD348F4" w14:textId="249BA0A1" w:rsidR="006F61BC" w:rsidRPr="00C27893" w:rsidRDefault="006F61BC" w:rsidP="00AF0932">
            <w:pPr>
              <w:widowControl w:val="0"/>
              <w:autoSpaceDE w:val="0"/>
              <w:autoSpaceDN w:val="0"/>
              <w:adjustRightInd w:val="0"/>
              <w:ind w:right="-720"/>
              <w:rPr>
                <w:rFonts w:cs="Arial"/>
                <w:sz w:val="22"/>
                <w:szCs w:val="22"/>
              </w:rPr>
            </w:pPr>
            <w:r w:rsidRPr="00C27893">
              <w:rPr>
                <w:rFonts w:cs="Arial"/>
                <w:sz w:val="22"/>
                <w:szCs w:val="22"/>
              </w:rPr>
              <w:t>groups, orgs &amp; communities</w:t>
            </w:r>
          </w:p>
        </w:tc>
        <w:tc>
          <w:tcPr>
            <w:tcW w:w="1020" w:type="dxa"/>
          </w:tcPr>
          <w:p w14:paraId="1AE45D1B" w14:textId="672FB500" w:rsidR="006F61BC" w:rsidRDefault="006F61BC" w:rsidP="007705BF">
            <w:pPr>
              <w:widowControl w:val="0"/>
              <w:autoSpaceDE w:val="0"/>
              <w:autoSpaceDN w:val="0"/>
              <w:adjustRightInd w:val="0"/>
              <w:ind w:right="-720"/>
              <w:rPr>
                <w:rFonts w:cs="Arial"/>
                <w:sz w:val="20"/>
                <w:szCs w:val="20"/>
              </w:rPr>
            </w:pPr>
            <w:r>
              <w:rPr>
                <w:rFonts w:cs="Arial"/>
                <w:sz w:val="20"/>
                <w:szCs w:val="20"/>
              </w:rPr>
              <w:t>APT 88</w:t>
            </w:r>
          </w:p>
          <w:p w14:paraId="36A26CF1" w14:textId="2C3FB584" w:rsidR="006F61BC" w:rsidRDefault="006F61BC" w:rsidP="007705BF">
            <w:pPr>
              <w:widowControl w:val="0"/>
              <w:autoSpaceDE w:val="0"/>
              <w:autoSpaceDN w:val="0"/>
              <w:adjustRightInd w:val="0"/>
              <w:ind w:right="-720"/>
              <w:rPr>
                <w:rFonts w:cs="Arial"/>
                <w:sz w:val="20"/>
                <w:szCs w:val="20"/>
              </w:rPr>
            </w:pPr>
            <w:r>
              <w:rPr>
                <w:rFonts w:cs="Arial"/>
                <w:sz w:val="20"/>
                <w:szCs w:val="20"/>
              </w:rPr>
              <w:t>GPT 73</w:t>
            </w:r>
          </w:p>
        </w:tc>
        <w:tc>
          <w:tcPr>
            <w:tcW w:w="952" w:type="dxa"/>
          </w:tcPr>
          <w:p w14:paraId="46EAC582"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88</w:t>
            </w:r>
          </w:p>
          <w:p w14:paraId="65731349" w14:textId="37A7E16C" w:rsidR="006F61BC" w:rsidRDefault="006F61BC" w:rsidP="007705BF">
            <w:pPr>
              <w:widowControl w:val="0"/>
              <w:autoSpaceDE w:val="0"/>
              <w:autoSpaceDN w:val="0"/>
              <w:adjustRightInd w:val="0"/>
              <w:ind w:right="-720"/>
              <w:rPr>
                <w:rFonts w:cs="Arial"/>
                <w:sz w:val="20"/>
                <w:szCs w:val="20"/>
              </w:rPr>
            </w:pPr>
            <w:r>
              <w:rPr>
                <w:rFonts w:cs="Arial"/>
                <w:sz w:val="20"/>
                <w:szCs w:val="20"/>
              </w:rPr>
              <w:t>GPT 75</w:t>
            </w:r>
          </w:p>
        </w:tc>
        <w:tc>
          <w:tcPr>
            <w:tcW w:w="952" w:type="dxa"/>
          </w:tcPr>
          <w:p w14:paraId="04CCE505"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86</w:t>
            </w:r>
          </w:p>
          <w:p w14:paraId="103A2B27" w14:textId="437AADF5" w:rsidR="006F61BC" w:rsidRDefault="006F61BC" w:rsidP="007705BF">
            <w:pPr>
              <w:widowControl w:val="0"/>
              <w:autoSpaceDE w:val="0"/>
              <w:autoSpaceDN w:val="0"/>
              <w:adjustRightInd w:val="0"/>
              <w:ind w:right="-720"/>
              <w:rPr>
                <w:rFonts w:cs="Arial"/>
                <w:sz w:val="20"/>
                <w:szCs w:val="20"/>
              </w:rPr>
            </w:pPr>
            <w:r>
              <w:rPr>
                <w:rFonts w:cs="Arial"/>
                <w:sz w:val="20"/>
                <w:szCs w:val="20"/>
              </w:rPr>
              <w:t>GPT 81</w:t>
            </w:r>
          </w:p>
        </w:tc>
        <w:tc>
          <w:tcPr>
            <w:tcW w:w="1205" w:type="dxa"/>
          </w:tcPr>
          <w:p w14:paraId="65286C0B"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90</w:t>
            </w:r>
          </w:p>
          <w:p w14:paraId="0594AFEB" w14:textId="2663089D" w:rsidR="006F61BC" w:rsidRDefault="006F61BC" w:rsidP="007705BF">
            <w:pPr>
              <w:widowControl w:val="0"/>
              <w:autoSpaceDE w:val="0"/>
              <w:autoSpaceDN w:val="0"/>
              <w:adjustRightInd w:val="0"/>
              <w:ind w:right="-720"/>
              <w:rPr>
                <w:rFonts w:cs="Arial"/>
                <w:sz w:val="20"/>
                <w:szCs w:val="20"/>
              </w:rPr>
            </w:pPr>
            <w:r>
              <w:rPr>
                <w:rFonts w:cs="Arial"/>
                <w:sz w:val="20"/>
                <w:szCs w:val="20"/>
              </w:rPr>
              <w:t>GPT 87</w:t>
            </w:r>
          </w:p>
        </w:tc>
      </w:tr>
      <w:tr w:rsidR="006F61BC" w14:paraId="67D98FF3" w14:textId="461E8DA0" w:rsidTr="00AF0932">
        <w:tc>
          <w:tcPr>
            <w:tcW w:w="4242" w:type="dxa"/>
          </w:tcPr>
          <w:p w14:paraId="3183FE18" w14:textId="77777777" w:rsidR="006F61BC" w:rsidRDefault="006F61BC" w:rsidP="00517CD9">
            <w:pPr>
              <w:widowControl w:val="0"/>
              <w:autoSpaceDE w:val="0"/>
              <w:autoSpaceDN w:val="0"/>
              <w:adjustRightInd w:val="0"/>
              <w:ind w:right="-720"/>
              <w:rPr>
                <w:rFonts w:cs="Arial"/>
                <w:sz w:val="22"/>
                <w:szCs w:val="22"/>
              </w:rPr>
            </w:pPr>
            <w:r w:rsidRPr="00C27893">
              <w:rPr>
                <w:rFonts w:cs="Arial"/>
                <w:sz w:val="22"/>
                <w:szCs w:val="22"/>
              </w:rPr>
              <w:t xml:space="preserve">9. Evaluate practice with individuals, </w:t>
            </w:r>
          </w:p>
          <w:p w14:paraId="4017E640" w14:textId="2FB7B6E9" w:rsidR="006F61BC" w:rsidRPr="00C27893" w:rsidRDefault="006F61BC" w:rsidP="00AF0932">
            <w:pPr>
              <w:widowControl w:val="0"/>
              <w:autoSpaceDE w:val="0"/>
              <w:autoSpaceDN w:val="0"/>
              <w:adjustRightInd w:val="0"/>
              <w:ind w:right="-720"/>
              <w:rPr>
                <w:rFonts w:cs="Arial"/>
                <w:sz w:val="22"/>
                <w:szCs w:val="22"/>
              </w:rPr>
            </w:pPr>
            <w:r w:rsidRPr="00C27893">
              <w:rPr>
                <w:rFonts w:cs="Arial"/>
                <w:sz w:val="22"/>
                <w:szCs w:val="22"/>
              </w:rPr>
              <w:t>families, groups, orgs &amp;</w:t>
            </w:r>
            <w:r>
              <w:rPr>
                <w:rFonts w:cs="Arial"/>
                <w:sz w:val="22"/>
                <w:szCs w:val="22"/>
              </w:rPr>
              <w:t xml:space="preserve"> </w:t>
            </w:r>
            <w:r w:rsidRPr="00C27893">
              <w:rPr>
                <w:rFonts w:cs="Arial"/>
                <w:sz w:val="22"/>
                <w:szCs w:val="22"/>
              </w:rPr>
              <w:t>communities</w:t>
            </w:r>
          </w:p>
        </w:tc>
        <w:tc>
          <w:tcPr>
            <w:tcW w:w="1020" w:type="dxa"/>
          </w:tcPr>
          <w:p w14:paraId="08AED340" w14:textId="1C6A1BC3" w:rsidR="006F61BC" w:rsidRDefault="006F61BC" w:rsidP="007705BF">
            <w:pPr>
              <w:widowControl w:val="0"/>
              <w:autoSpaceDE w:val="0"/>
              <w:autoSpaceDN w:val="0"/>
              <w:adjustRightInd w:val="0"/>
              <w:ind w:right="-720"/>
              <w:rPr>
                <w:rFonts w:cs="Arial"/>
                <w:sz w:val="20"/>
                <w:szCs w:val="20"/>
              </w:rPr>
            </w:pPr>
            <w:r>
              <w:rPr>
                <w:rFonts w:cs="Arial"/>
                <w:sz w:val="20"/>
                <w:szCs w:val="20"/>
              </w:rPr>
              <w:t>APT 88</w:t>
            </w:r>
          </w:p>
          <w:p w14:paraId="6FE8F4E5" w14:textId="2DB7C1FC" w:rsidR="006F61BC" w:rsidRDefault="006F61BC" w:rsidP="007705BF">
            <w:pPr>
              <w:widowControl w:val="0"/>
              <w:autoSpaceDE w:val="0"/>
              <w:autoSpaceDN w:val="0"/>
              <w:adjustRightInd w:val="0"/>
              <w:ind w:right="-720"/>
              <w:rPr>
                <w:rFonts w:cs="Arial"/>
                <w:sz w:val="20"/>
                <w:szCs w:val="20"/>
              </w:rPr>
            </w:pPr>
            <w:r>
              <w:rPr>
                <w:rFonts w:cs="Arial"/>
                <w:sz w:val="20"/>
                <w:szCs w:val="20"/>
              </w:rPr>
              <w:t>GPT 73</w:t>
            </w:r>
          </w:p>
        </w:tc>
        <w:tc>
          <w:tcPr>
            <w:tcW w:w="952" w:type="dxa"/>
          </w:tcPr>
          <w:p w14:paraId="3E7FB3DE"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90</w:t>
            </w:r>
          </w:p>
          <w:p w14:paraId="46D9488A" w14:textId="44241800" w:rsidR="006F61BC" w:rsidRDefault="006F61BC" w:rsidP="007705BF">
            <w:pPr>
              <w:widowControl w:val="0"/>
              <w:autoSpaceDE w:val="0"/>
              <w:autoSpaceDN w:val="0"/>
              <w:adjustRightInd w:val="0"/>
              <w:ind w:right="-720"/>
              <w:rPr>
                <w:rFonts w:cs="Arial"/>
                <w:sz w:val="20"/>
                <w:szCs w:val="20"/>
              </w:rPr>
            </w:pPr>
            <w:r>
              <w:rPr>
                <w:rFonts w:cs="Arial"/>
                <w:sz w:val="20"/>
                <w:szCs w:val="20"/>
              </w:rPr>
              <w:t>GPT 74</w:t>
            </w:r>
          </w:p>
        </w:tc>
        <w:tc>
          <w:tcPr>
            <w:tcW w:w="952" w:type="dxa"/>
          </w:tcPr>
          <w:p w14:paraId="5470723C"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85</w:t>
            </w:r>
          </w:p>
          <w:p w14:paraId="5707F89D" w14:textId="78DB46A7" w:rsidR="006F61BC" w:rsidRDefault="006F61BC" w:rsidP="007705BF">
            <w:pPr>
              <w:widowControl w:val="0"/>
              <w:autoSpaceDE w:val="0"/>
              <w:autoSpaceDN w:val="0"/>
              <w:adjustRightInd w:val="0"/>
              <w:ind w:right="-720"/>
              <w:rPr>
                <w:rFonts w:cs="Arial"/>
                <w:sz w:val="20"/>
                <w:szCs w:val="20"/>
              </w:rPr>
            </w:pPr>
            <w:r>
              <w:rPr>
                <w:rFonts w:cs="Arial"/>
                <w:sz w:val="20"/>
                <w:szCs w:val="20"/>
              </w:rPr>
              <w:t>GPT 86</w:t>
            </w:r>
          </w:p>
        </w:tc>
        <w:tc>
          <w:tcPr>
            <w:tcW w:w="1205" w:type="dxa"/>
          </w:tcPr>
          <w:p w14:paraId="12241B08" w14:textId="77777777" w:rsidR="006F61BC" w:rsidRDefault="006F61BC" w:rsidP="007705BF">
            <w:pPr>
              <w:widowControl w:val="0"/>
              <w:autoSpaceDE w:val="0"/>
              <w:autoSpaceDN w:val="0"/>
              <w:adjustRightInd w:val="0"/>
              <w:ind w:right="-720"/>
              <w:rPr>
                <w:rFonts w:cs="Arial"/>
                <w:sz w:val="20"/>
                <w:szCs w:val="20"/>
              </w:rPr>
            </w:pPr>
            <w:r>
              <w:rPr>
                <w:rFonts w:cs="Arial"/>
                <w:sz w:val="20"/>
                <w:szCs w:val="20"/>
              </w:rPr>
              <w:t>APT 86</w:t>
            </w:r>
          </w:p>
          <w:p w14:paraId="50B79A33" w14:textId="5121AD4F" w:rsidR="006F61BC" w:rsidRDefault="006F61BC" w:rsidP="007705BF">
            <w:pPr>
              <w:widowControl w:val="0"/>
              <w:autoSpaceDE w:val="0"/>
              <w:autoSpaceDN w:val="0"/>
              <w:adjustRightInd w:val="0"/>
              <w:ind w:right="-720"/>
              <w:rPr>
                <w:rFonts w:cs="Arial"/>
                <w:sz w:val="20"/>
                <w:szCs w:val="20"/>
              </w:rPr>
            </w:pPr>
            <w:r>
              <w:rPr>
                <w:rFonts w:cs="Arial"/>
                <w:sz w:val="20"/>
                <w:szCs w:val="20"/>
              </w:rPr>
              <w:t>GPT 81</w:t>
            </w:r>
          </w:p>
        </w:tc>
      </w:tr>
    </w:tbl>
    <w:p w14:paraId="3520FA1D" w14:textId="77777777" w:rsidR="001B2E69" w:rsidRDefault="001B2E69" w:rsidP="007705BF">
      <w:pPr>
        <w:widowControl w:val="0"/>
        <w:autoSpaceDE w:val="0"/>
        <w:autoSpaceDN w:val="0"/>
        <w:adjustRightInd w:val="0"/>
        <w:rPr>
          <w:rFonts w:cs="Arial"/>
          <w:b/>
          <w:bCs/>
        </w:rPr>
      </w:pPr>
    </w:p>
    <w:p w14:paraId="081F1F0C" w14:textId="77777777" w:rsidR="006F61BC" w:rsidRDefault="006F61BC" w:rsidP="006F61BC">
      <w:pPr>
        <w:widowControl w:val="0"/>
        <w:autoSpaceDE w:val="0"/>
        <w:autoSpaceDN w:val="0"/>
        <w:adjustRightInd w:val="0"/>
        <w:ind w:right="-720"/>
        <w:rPr>
          <w:rFonts w:cs="Arial"/>
          <w:sz w:val="20"/>
          <w:szCs w:val="20"/>
        </w:rPr>
      </w:pPr>
    </w:p>
    <w:tbl>
      <w:tblPr>
        <w:tblStyle w:val="TableGrid"/>
        <w:tblW w:w="0" w:type="auto"/>
        <w:tblLook w:val="04A0" w:firstRow="1" w:lastRow="0" w:firstColumn="1" w:lastColumn="0" w:noHBand="0" w:noVBand="1"/>
      </w:tblPr>
      <w:tblGrid>
        <w:gridCol w:w="4242"/>
        <w:gridCol w:w="1051"/>
        <w:gridCol w:w="1051"/>
        <w:gridCol w:w="1051"/>
        <w:gridCol w:w="1051"/>
      </w:tblGrid>
      <w:tr w:rsidR="006F61BC" w14:paraId="7CB64108" w14:textId="5326FD17" w:rsidTr="00DE2D7B">
        <w:tc>
          <w:tcPr>
            <w:tcW w:w="4242" w:type="dxa"/>
          </w:tcPr>
          <w:p w14:paraId="38761612" w14:textId="77777777" w:rsidR="00AE1189" w:rsidRPr="00E84EC3" w:rsidRDefault="006F61BC" w:rsidP="00DE2D7B">
            <w:pPr>
              <w:widowControl w:val="0"/>
              <w:autoSpaceDE w:val="0"/>
              <w:autoSpaceDN w:val="0"/>
              <w:adjustRightInd w:val="0"/>
              <w:ind w:right="-720"/>
              <w:rPr>
                <w:rFonts w:cs="Arial"/>
                <w:b/>
                <w:bCs/>
                <w:sz w:val="22"/>
                <w:szCs w:val="22"/>
              </w:rPr>
            </w:pPr>
            <w:r w:rsidRPr="00E84EC3">
              <w:rPr>
                <w:rFonts w:cs="Arial"/>
                <w:b/>
                <w:sz w:val="22"/>
                <w:szCs w:val="22"/>
              </w:rPr>
              <w:t>Table 2b.</w:t>
            </w:r>
            <w:r w:rsidRPr="00E84EC3">
              <w:rPr>
                <w:rFonts w:cs="Arial"/>
                <w:sz w:val="22"/>
                <w:szCs w:val="22"/>
              </w:rPr>
              <w:t xml:space="preserve"> </w:t>
            </w:r>
            <w:r w:rsidRPr="00E84EC3">
              <w:rPr>
                <w:rFonts w:cs="Arial"/>
                <w:b/>
                <w:bCs/>
                <w:sz w:val="22"/>
                <w:szCs w:val="22"/>
              </w:rPr>
              <w:t xml:space="preserve">Social Work Program </w:t>
            </w:r>
          </w:p>
          <w:p w14:paraId="12219778" w14:textId="253992D9" w:rsidR="006F61BC" w:rsidRPr="00E84EC3" w:rsidRDefault="006F61BC" w:rsidP="00AE1189">
            <w:pPr>
              <w:widowControl w:val="0"/>
              <w:autoSpaceDE w:val="0"/>
              <w:autoSpaceDN w:val="0"/>
              <w:adjustRightInd w:val="0"/>
              <w:ind w:right="-720"/>
              <w:rPr>
                <w:rFonts w:cs="Arial"/>
                <w:b/>
                <w:bCs/>
                <w:sz w:val="22"/>
                <w:szCs w:val="22"/>
              </w:rPr>
            </w:pPr>
            <w:r w:rsidRPr="00E84EC3">
              <w:rPr>
                <w:rFonts w:cs="Arial"/>
                <w:b/>
                <w:bCs/>
                <w:sz w:val="22"/>
                <w:szCs w:val="22"/>
              </w:rPr>
              <w:t xml:space="preserve">APT/GPT Results, </w:t>
            </w:r>
            <w:r w:rsidR="00AE1189" w:rsidRPr="00E84EC3">
              <w:rPr>
                <w:rFonts w:cs="Arial"/>
                <w:b/>
                <w:bCs/>
                <w:sz w:val="22"/>
                <w:szCs w:val="22"/>
              </w:rPr>
              <w:t>2020-21</w:t>
            </w:r>
          </w:p>
          <w:p w14:paraId="2DBC8BDF" w14:textId="77777777" w:rsidR="006F61BC" w:rsidRDefault="006F61BC" w:rsidP="00DE2D7B">
            <w:pPr>
              <w:widowControl w:val="0"/>
              <w:autoSpaceDE w:val="0"/>
              <w:autoSpaceDN w:val="0"/>
              <w:adjustRightInd w:val="0"/>
              <w:ind w:right="-720"/>
              <w:rPr>
                <w:rFonts w:cs="Arial"/>
                <w:sz w:val="20"/>
                <w:szCs w:val="20"/>
              </w:rPr>
            </w:pPr>
          </w:p>
        </w:tc>
        <w:tc>
          <w:tcPr>
            <w:tcW w:w="1051" w:type="dxa"/>
          </w:tcPr>
          <w:p w14:paraId="59FC8230" w14:textId="77777777" w:rsidR="006F61BC" w:rsidRDefault="006F61BC" w:rsidP="00DE2D7B">
            <w:pPr>
              <w:widowControl w:val="0"/>
              <w:autoSpaceDE w:val="0"/>
              <w:autoSpaceDN w:val="0"/>
              <w:adjustRightInd w:val="0"/>
              <w:ind w:right="-720"/>
              <w:rPr>
                <w:rFonts w:cs="Arial"/>
                <w:b/>
                <w:sz w:val="20"/>
                <w:szCs w:val="20"/>
              </w:rPr>
            </w:pPr>
            <w:r>
              <w:rPr>
                <w:rFonts w:cs="Arial"/>
                <w:b/>
                <w:sz w:val="20"/>
                <w:szCs w:val="20"/>
              </w:rPr>
              <w:t xml:space="preserve">2020 </w:t>
            </w:r>
          </w:p>
          <w:p w14:paraId="471B486C" w14:textId="42C5C1B1" w:rsidR="006F61BC" w:rsidRDefault="006F61BC" w:rsidP="00DE2D7B">
            <w:pPr>
              <w:widowControl w:val="0"/>
              <w:autoSpaceDE w:val="0"/>
              <w:autoSpaceDN w:val="0"/>
              <w:adjustRightInd w:val="0"/>
              <w:ind w:right="-720"/>
              <w:rPr>
                <w:rFonts w:cs="Arial"/>
                <w:b/>
                <w:sz w:val="20"/>
                <w:szCs w:val="20"/>
              </w:rPr>
            </w:pPr>
          </w:p>
        </w:tc>
        <w:tc>
          <w:tcPr>
            <w:tcW w:w="1051" w:type="dxa"/>
          </w:tcPr>
          <w:p w14:paraId="233C0F28" w14:textId="4C5AF2BC" w:rsidR="006F61BC" w:rsidRDefault="006F61BC" w:rsidP="00870FDA">
            <w:pPr>
              <w:widowControl w:val="0"/>
              <w:autoSpaceDE w:val="0"/>
              <w:autoSpaceDN w:val="0"/>
              <w:adjustRightInd w:val="0"/>
              <w:ind w:right="-720"/>
              <w:rPr>
                <w:rFonts w:cs="Arial"/>
                <w:b/>
                <w:sz w:val="20"/>
                <w:szCs w:val="20"/>
              </w:rPr>
            </w:pPr>
            <w:r>
              <w:rPr>
                <w:rFonts w:cs="Arial"/>
                <w:b/>
                <w:sz w:val="20"/>
                <w:szCs w:val="20"/>
              </w:rPr>
              <w:t>2021</w:t>
            </w:r>
          </w:p>
        </w:tc>
        <w:tc>
          <w:tcPr>
            <w:tcW w:w="1051" w:type="dxa"/>
          </w:tcPr>
          <w:p w14:paraId="5A440392" w14:textId="77777777" w:rsidR="006F61BC" w:rsidRDefault="006F61BC" w:rsidP="00DE2D7B">
            <w:pPr>
              <w:widowControl w:val="0"/>
              <w:autoSpaceDE w:val="0"/>
              <w:autoSpaceDN w:val="0"/>
              <w:adjustRightInd w:val="0"/>
              <w:ind w:right="-720"/>
              <w:rPr>
                <w:rFonts w:cs="Arial"/>
                <w:b/>
                <w:sz w:val="20"/>
                <w:szCs w:val="20"/>
              </w:rPr>
            </w:pPr>
            <w:r>
              <w:rPr>
                <w:rFonts w:cs="Arial"/>
                <w:b/>
                <w:sz w:val="20"/>
                <w:szCs w:val="20"/>
              </w:rPr>
              <w:t>2022</w:t>
            </w:r>
          </w:p>
          <w:p w14:paraId="1EF4B54C" w14:textId="31360D36" w:rsidR="006F61BC" w:rsidRDefault="006F61BC" w:rsidP="00DE2D7B">
            <w:pPr>
              <w:widowControl w:val="0"/>
              <w:autoSpaceDE w:val="0"/>
              <w:autoSpaceDN w:val="0"/>
              <w:adjustRightInd w:val="0"/>
              <w:ind w:right="-720"/>
              <w:rPr>
                <w:rFonts w:cs="Arial"/>
                <w:b/>
                <w:sz w:val="20"/>
                <w:szCs w:val="20"/>
              </w:rPr>
            </w:pPr>
          </w:p>
        </w:tc>
        <w:tc>
          <w:tcPr>
            <w:tcW w:w="1051" w:type="dxa"/>
          </w:tcPr>
          <w:p w14:paraId="0405D992" w14:textId="77777777" w:rsidR="006F61BC" w:rsidRDefault="006F61BC" w:rsidP="00DE2D7B">
            <w:pPr>
              <w:widowControl w:val="0"/>
              <w:autoSpaceDE w:val="0"/>
              <w:autoSpaceDN w:val="0"/>
              <w:adjustRightInd w:val="0"/>
              <w:ind w:right="-720"/>
              <w:rPr>
                <w:rFonts w:cs="Arial"/>
                <w:b/>
                <w:sz w:val="20"/>
                <w:szCs w:val="20"/>
              </w:rPr>
            </w:pPr>
            <w:r>
              <w:rPr>
                <w:rFonts w:cs="Arial"/>
                <w:b/>
                <w:sz w:val="20"/>
                <w:szCs w:val="20"/>
              </w:rPr>
              <w:t>2023</w:t>
            </w:r>
          </w:p>
          <w:p w14:paraId="19C83C17" w14:textId="3A1776D1" w:rsidR="006F61BC" w:rsidRDefault="006F61BC" w:rsidP="00DE2D7B">
            <w:pPr>
              <w:widowControl w:val="0"/>
              <w:autoSpaceDE w:val="0"/>
              <w:autoSpaceDN w:val="0"/>
              <w:adjustRightInd w:val="0"/>
              <w:ind w:right="-720"/>
              <w:rPr>
                <w:rFonts w:cs="Arial"/>
                <w:b/>
                <w:sz w:val="20"/>
                <w:szCs w:val="20"/>
              </w:rPr>
            </w:pPr>
          </w:p>
        </w:tc>
      </w:tr>
      <w:tr w:rsidR="006F61BC" w14:paraId="0184ED5B" w14:textId="31B604F0" w:rsidTr="00DE2D7B">
        <w:tc>
          <w:tcPr>
            <w:tcW w:w="4242" w:type="dxa"/>
          </w:tcPr>
          <w:p w14:paraId="76E9BC06" w14:textId="77777777" w:rsidR="006F61BC" w:rsidRPr="00AF0932" w:rsidRDefault="006F61BC" w:rsidP="00DE2D7B">
            <w:pPr>
              <w:widowControl w:val="0"/>
              <w:autoSpaceDE w:val="0"/>
              <w:autoSpaceDN w:val="0"/>
              <w:adjustRightInd w:val="0"/>
              <w:ind w:right="-720"/>
              <w:rPr>
                <w:rFonts w:cs="Arial"/>
                <w:sz w:val="22"/>
                <w:szCs w:val="22"/>
              </w:rPr>
            </w:pPr>
            <w:r>
              <w:rPr>
                <w:rFonts w:cs="Arial"/>
                <w:sz w:val="22"/>
                <w:szCs w:val="22"/>
              </w:rPr>
              <w:t>1.</w:t>
            </w:r>
            <w:r w:rsidRPr="00AF0932">
              <w:rPr>
                <w:rFonts w:cs="Arial"/>
                <w:sz w:val="22"/>
                <w:szCs w:val="22"/>
              </w:rPr>
              <w:t xml:space="preserve">Demonstrate ethical &amp; </w:t>
            </w:r>
          </w:p>
          <w:p w14:paraId="7FDF3693" w14:textId="77777777" w:rsidR="006F61BC" w:rsidRPr="00AF0932" w:rsidRDefault="006F61BC" w:rsidP="00DE2D7B">
            <w:pPr>
              <w:widowControl w:val="0"/>
              <w:autoSpaceDE w:val="0"/>
              <w:autoSpaceDN w:val="0"/>
              <w:adjustRightInd w:val="0"/>
              <w:ind w:right="-720"/>
              <w:rPr>
                <w:rFonts w:cs="Arial"/>
                <w:sz w:val="22"/>
                <w:szCs w:val="22"/>
              </w:rPr>
            </w:pPr>
            <w:r w:rsidRPr="00AF0932">
              <w:rPr>
                <w:rFonts w:cs="Arial"/>
                <w:sz w:val="22"/>
                <w:szCs w:val="22"/>
              </w:rPr>
              <w:t>professional behavior</w:t>
            </w:r>
          </w:p>
        </w:tc>
        <w:tc>
          <w:tcPr>
            <w:tcW w:w="1051" w:type="dxa"/>
          </w:tcPr>
          <w:p w14:paraId="2BDC5A3F" w14:textId="77777777" w:rsidR="006F61BC" w:rsidRDefault="006F61BC" w:rsidP="00DE2D7B">
            <w:pPr>
              <w:widowControl w:val="0"/>
              <w:autoSpaceDE w:val="0"/>
              <w:autoSpaceDN w:val="0"/>
              <w:adjustRightInd w:val="0"/>
              <w:ind w:right="-720"/>
              <w:rPr>
                <w:rFonts w:cs="Arial"/>
                <w:sz w:val="20"/>
                <w:szCs w:val="20"/>
              </w:rPr>
            </w:pPr>
            <w:r>
              <w:rPr>
                <w:rFonts w:cs="Arial"/>
                <w:sz w:val="20"/>
                <w:szCs w:val="20"/>
              </w:rPr>
              <w:t>APT 95</w:t>
            </w:r>
          </w:p>
          <w:p w14:paraId="3F7EE0DA" w14:textId="77777777" w:rsidR="006F61BC" w:rsidRDefault="006F61BC" w:rsidP="00DE2D7B">
            <w:pPr>
              <w:widowControl w:val="0"/>
              <w:autoSpaceDE w:val="0"/>
              <w:autoSpaceDN w:val="0"/>
              <w:adjustRightInd w:val="0"/>
              <w:ind w:right="-720"/>
              <w:rPr>
                <w:rFonts w:cs="Arial"/>
                <w:sz w:val="20"/>
                <w:szCs w:val="20"/>
              </w:rPr>
            </w:pPr>
            <w:r>
              <w:rPr>
                <w:rFonts w:cs="Arial"/>
                <w:sz w:val="20"/>
                <w:szCs w:val="20"/>
              </w:rPr>
              <w:t>GPT 86</w:t>
            </w:r>
          </w:p>
        </w:tc>
        <w:tc>
          <w:tcPr>
            <w:tcW w:w="1051" w:type="dxa"/>
          </w:tcPr>
          <w:p w14:paraId="2578B862" w14:textId="77777777" w:rsidR="006F61BC" w:rsidRDefault="00AB0B6C" w:rsidP="00DE2D7B">
            <w:pPr>
              <w:widowControl w:val="0"/>
              <w:autoSpaceDE w:val="0"/>
              <w:autoSpaceDN w:val="0"/>
              <w:adjustRightInd w:val="0"/>
              <w:ind w:right="-720"/>
              <w:rPr>
                <w:rFonts w:cs="Arial"/>
                <w:sz w:val="20"/>
                <w:szCs w:val="20"/>
              </w:rPr>
            </w:pPr>
            <w:r>
              <w:rPr>
                <w:rFonts w:cs="Arial"/>
                <w:sz w:val="20"/>
                <w:szCs w:val="20"/>
              </w:rPr>
              <w:t>APT 89</w:t>
            </w:r>
          </w:p>
          <w:p w14:paraId="6C950BD5" w14:textId="7D0AC35D" w:rsidR="00AB0B6C" w:rsidRDefault="00AB0B6C" w:rsidP="00DE2D7B">
            <w:pPr>
              <w:widowControl w:val="0"/>
              <w:autoSpaceDE w:val="0"/>
              <w:autoSpaceDN w:val="0"/>
              <w:adjustRightInd w:val="0"/>
              <w:ind w:right="-720"/>
              <w:rPr>
                <w:rFonts w:cs="Arial"/>
                <w:sz w:val="20"/>
                <w:szCs w:val="20"/>
              </w:rPr>
            </w:pPr>
            <w:r>
              <w:rPr>
                <w:rFonts w:cs="Arial"/>
                <w:sz w:val="20"/>
                <w:szCs w:val="20"/>
              </w:rPr>
              <w:t>GPT</w:t>
            </w:r>
            <w:r w:rsidR="002566AA">
              <w:rPr>
                <w:rFonts w:cs="Arial"/>
                <w:sz w:val="20"/>
                <w:szCs w:val="20"/>
              </w:rPr>
              <w:t xml:space="preserve"> 86</w:t>
            </w:r>
          </w:p>
        </w:tc>
        <w:tc>
          <w:tcPr>
            <w:tcW w:w="1051" w:type="dxa"/>
          </w:tcPr>
          <w:p w14:paraId="08EF3650" w14:textId="77777777" w:rsidR="006F61BC" w:rsidRDefault="006F61BC" w:rsidP="00DE2D7B">
            <w:pPr>
              <w:widowControl w:val="0"/>
              <w:autoSpaceDE w:val="0"/>
              <w:autoSpaceDN w:val="0"/>
              <w:adjustRightInd w:val="0"/>
              <w:ind w:right="-720"/>
              <w:rPr>
                <w:rFonts w:cs="Arial"/>
                <w:sz w:val="20"/>
                <w:szCs w:val="20"/>
              </w:rPr>
            </w:pPr>
          </w:p>
        </w:tc>
        <w:tc>
          <w:tcPr>
            <w:tcW w:w="1051" w:type="dxa"/>
          </w:tcPr>
          <w:p w14:paraId="2EE84913" w14:textId="77777777" w:rsidR="006F61BC" w:rsidRDefault="006F61BC" w:rsidP="00DE2D7B">
            <w:pPr>
              <w:widowControl w:val="0"/>
              <w:autoSpaceDE w:val="0"/>
              <w:autoSpaceDN w:val="0"/>
              <w:adjustRightInd w:val="0"/>
              <w:ind w:right="-720"/>
              <w:rPr>
                <w:rFonts w:cs="Arial"/>
                <w:sz w:val="20"/>
                <w:szCs w:val="20"/>
              </w:rPr>
            </w:pPr>
          </w:p>
        </w:tc>
      </w:tr>
      <w:tr w:rsidR="006F61BC" w14:paraId="415E4FD8" w14:textId="2048283C" w:rsidTr="00DE2D7B">
        <w:tc>
          <w:tcPr>
            <w:tcW w:w="4242" w:type="dxa"/>
          </w:tcPr>
          <w:p w14:paraId="63926D96" w14:textId="77777777" w:rsidR="006F61BC" w:rsidRPr="00C27893" w:rsidRDefault="006F61BC" w:rsidP="00DE2D7B">
            <w:pPr>
              <w:widowControl w:val="0"/>
              <w:autoSpaceDE w:val="0"/>
              <w:autoSpaceDN w:val="0"/>
              <w:adjustRightInd w:val="0"/>
              <w:ind w:right="-720"/>
              <w:rPr>
                <w:rFonts w:cs="Arial"/>
                <w:sz w:val="22"/>
                <w:szCs w:val="22"/>
              </w:rPr>
            </w:pPr>
            <w:r w:rsidRPr="00C27893">
              <w:rPr>
                <w:rFonts w:cs="Arial"/>
                <w:sz w:val="22"/>
                <w:szCs w:val="22"/>
              </w:rPr>
              <w:t>2. Engage diversity &amp; difference in practice</w:t>
            </w:r>
          </w:p>
        </w:tc>
        <w:tc>
          <w:tcPr>
            <w:tcW w:w="1051" w:type="dxa"/>
          </w:tcPr>
          <w:p w14:paraId="69899750" w14:textId="77777777" w:rsidR="006F61BC" w:rsidRDefault="006F61BC" w:rsidP="00DE2D7B">
            <w:pPr>
              <w:widowControl w:val="0"/>
              <w:autoSpaceDE w:val="0"/>
              <w:autoSpaceDN w:val="0"/>
              <w:adjustRightInd w:val="0"/>
              <w:ind w:right="-720"/>
              <w:rPr>
                <w:rFonts w:cs="Arial"/>
                <w:sz w:val="20"/>
                <w:szCs w:val="20"/>
              </w:rPr>
            </w:pPr>
            <w:r>
              <w:rPr>
                <w:rFonts w:cs="Arial"/>
                <w:sz w:val="20"/>
                <w:szCs w:val="20"/>
              </w:rPr>
              <w:t>APT 91</w:t>
            </w:r>
          </w:p>
          <w:p w14:paraId="5E7ECBD3" w14:textId="77777777" w:rsidR="006F61BC" w:rsidRDefault="006F61BC" w:rsidP="00DE2D7B">
            <w:pPr>
              <w:widowControl w:val="0"/>
              <w:autoSpaceDE w:val="0"/>
              <w:autoSpaceDN w:val="0"/>
              <w:adjustRightInd w:val="0"/>
              <w:ind w:right="-720"/>
              <w:rPr>
                <w:rFonts w:cs="Arial"/>
                <w:sz w:val="20"/>
                <w:szCs w:val="20"/>
              </w:rPr>
            </w:pPr>
            <w:r>
              <w:rPr>
                <w:rFonts w:cs="Arial"/>
                <w:sz w:val="20"/>
                <w:szCs w:val="20"/>
              </w:rPr>
              <w:t>GPT 90</w:t>
            </w:r>
          </w:p>
        </w:tc>
        <w:tc>
          <w:tcPr>
            <w:tcW w:w="1051" w:type="dxa"/>
          </w:tcPr>
          <w:p w14:paraId="0CB50E21" w14:textId="77777777" w:rsidR="006F61BC" w:rsidRDefault="00AB0B6C" w:rsidP="00DE2D7B">
            <w:pPr>
              <w:widowControl w:val="0"/>
              <w:autoSpaceDE w:val="0"/>
              <w:autoSpaceDN w:val="0"/>
              <w:adjustRightInd w:val="0"/>
              <w:ind w:right="-720"/>
              <w:rPr>
                <w:rFonts w:cs="Arial"/>
                <w:sz w:val="20"/>
                <w:szCs w:val="20"/>
              </w:rPr>
            </w:pPr>
            <w:r>
              <w:rPr>
                <w:rFonts w:cs="Arial"/>
                <w:sz w:val="20"/>
                <w:szCs w:val="20"/>
              </w:rPr>
              <w:t>APT 85</w:t>
            </w:r>
          </w:p>
          <w:p w14:paraId="214DAC67" w14:textId="35D1D700" w:rsidR="002566AA" w:rsidRDefault="002566AA" w:rsidP="00DE2D7B">
            <w:pPr>
              <w:widowControl w:val="0"/>
              <w:autoSpaceDE w:val="0"/>
              <w:autoSpaceDN w:val="0"/>
              <w:adjustRightInd w:val="0"/>
              <w:ind w:right="-720"/>
              <w:rPr>
                <w:rFonts w:cs="Arial"/>
                <w:sz w:val="20"/>
                <w:szCs w:val="20"/>
              </w:rPr>
            </w:pPr>
            <w:r>
              <w:rPr>
                <w:rFonts w:cs="Arial"/>
                <w:sz w:val="20"/>
                <w:szCs w:val="20"/>
              </w:rPr>
              <w:t>GPT 92</w:t>
            </w:r>
          </w:p>
        </w:tc>
        <w:tc>
          <w:tcPr>
            <w:tcW w:w="1051" w:type="dxa"/>
          </w:tcPr>
          <w:p w14:paraId="08EE1305" w14:textId="77777777" w:rsidR="006F61BC" w:rsidRDefault="006F61BC" w:rsidP="00DE2D7B">
            <w:pPr>
              <w:widowControl w:val="0"/>
              <w:autoSpaceDE w:val="0"/>
              <w:autoSpaceDN w:val="0"/>
              <w:adjustRightInd w:val="0"/>
              <w:ind w:right="-720"/>
              <w:rPr>
                <w:rFonts w:cs="Arial"/>
                <w:sz w:val="20"/>
                <w:szCs w:val="20"/>
              </w:rPr>
            </w:pPr>
          </w:p>
        </w:tc>
        <w:tc>
          <w:tcPr>
            <w:tcW w:w="1051" w:type="dxa"/>
          </w:tcPr>
          <w:p w14:paraId="0B3C4078" w14:textId="77777777" w:rsidR="006F61BC" w:rsidRDefault="006F61BC" w:rsidP="00DE2D7B">
            <w:pPr>
              <w:widowControl w:val="0"/>
              <w:autoSpaceDE w:val="0"/>
              <w:autoSpaceDN w:val="0"/>
              <w:adjustRightInd w:val="0"/>
              <w:ind w:right="-720"/>
              <w:rPr>
                <w:rFonts w:cs="Arial"/>
                <w:sz w:val="20"/>
                <w:szCs w:val="20"/>
              </w:rPr>
            </w:pPr>
          </w:p>
        </w:tc>
      </w:tr>
      <w:tr w:rsidR="006F61BC" w14:paraId="1B24BFFC" w14:textId="2181F7B0" w:rsidTr="00DE2D7B">
        <w:tc>
          <w:tcPr>
            <w:tcW w:w="4242" w:type="dxa"/>
          </w:tcPr>
          <w:p w14:paraId="5A29E46A" w14:textId="77777777" w:rsidR="006F61BC" w:rsidRDefault="006F61BC" w:rsidP="00DE2D7B">
            <w:pPr>
              <w:widowControl w:val="0"/>
              <w:autoSpaceDE w:val="0"/>
              <w:autoSpaceDN w:val="0"/>
              <w:adjustRightInd w:val="0"/>
              <w:ind w:right="-720"/>
              <w:rPr>
                <w:rFonts w:cs="Arial"/>
                <w:sz w:val="22"/>
                <w:szCs w:val="22"/>
              </w:rPr>
            </w:pPr>
            <w:r w:rsidRPr="00C27893">
              <w:rPr>
                <w:rFonts w:cs="Arial"/>
                <w:sz w:val="22"/>
                <w:szCs w:val="22"/>
              </w:rPr>
              <w:t xml:space="preserve">3. Advance human rights and social, </w:t>
            </w:r>
          </w:p>
          <w:p w14:paraId="142C9346" w14:textId="77777777" w:rsidR="006F61BC" w:rsidRPr="00C27893" w:rsidRDefault="006F61BC" w:rsidP="00DE2D7B">
            <w:pPr>
              <w:widowControl w:val="0"/>
              <w:autoSpaceDE w:val="0"/>
              <w:autoSpaceDN w:val="0"/>
              <w:adjustRightInd w:val="0"/>
              <w:ind w:right="-720"/>
              <w:rPr>
                <w:rFonts w:cs="Arial"/>
                <w:sz w:val="22"/>
                <w:szCs w:val="22"/>
              </w:rPr>
            </w:pPr>
            <w:r w:rsidRPr="00C27893">
              <w:rPr>
                <w:rFonts w:cs="Arial"/>
                <w:sz w:val="22"/>
                <w:szCs w:val="22"/>
              </w:rPr>
              <w:t xml:space="preserve">economic, &amp; environmental </w:t>
            </w:r>
            <w:r>
              <w:rPr>
                <w:rFonts w:cs="Arial"/>
                <w:sz w:val="22"/>
                <w:szCs w:val="22"/>
              </w:rPr>
              <w:t>j</w:t>
            </w:r>
            <w:r w:rsidRPr="00C27893">
              <w:rPr>
                <w:rFonts w:cs="Arial"/>
                <w:sz w:val="22"/>
                <w:szCs w:val="22"/>
              </w:rPr>
              <w:t>ustice</w:t>
            </w:r>
          </w:p>
        </w:tc>
        <w:tc>
          <w:tcPr>
            <w:tcW w:w="1051" w:type="dxa"/>
          </w:tcPr>
          <w:p w14:paraId="3F16EAFF" w14:textId="77777777" w:rsidR="006F61BC" w:rsidRDefault="006F61BC" w:rsidP="00DE2D7B">
            <w:pPr>
              <w:widowControl w:val="0"/>
              <w:autoSpaceDE w:val="0"/>
              <w:autoSpaceDN w:val="0"/>
              <w:adjustRightInd w:val="0"/>
              <w:ind w:right="-720"/>
              <w:rPr>
                <w:rFonts w:cs="Arial"/>
                <w:sz w:val="20"/>
                <w:szCs w:val="20"/>
              </w:rPr>
            </w:pPr>
            <w:r>
              <w:rPr>
                <w:rFonts w:cs="Arial"/>
                <w:sz w:val="20"/>
                <w:szCs w:val="20"/>
              </w:rPr>
              <w:t>APT 95</w:t>
            </w:r>
          </w:p>
          <w:p w14:paraId="6D4214CC" w14:textId="77777777" w:rsidR="006F61BC" w:rsidRDefault="006F61BC" w:rsidP="00DE2D7B">
            <w:pPr>
              <w:widowControl w:val="0"/>
              <w:autoSpaceDE w:val="0"/>
              <w:autoSpaceDN w:val="0"/>
              <w:adjustRightInd w:val="0"/>
              <w:ind w:right="-720"/>
              <w:rPr>
                <w:rFonts w:cs="Arial"/>
                <w:sz w:val="20"/>
                <w:szCs w:val="20"/>
              </w:rPr>
            </w:pPr>
            <w:r>
              <w:rPr>
                <w:rFonts w:cs="Arial"/>
                <w:sz w:val="20"/>
                <w:szCs w:val="20"/>
              </w:rPr>
              <w:t>GPT 98</w:t>
            </w:r>
          </w:p>
        </w:tc>
        <w:tc>
          <w:tcPr>
            <w:tcW w:w="1051" w:type="dxa"/>
          </w:tcPr>
          <w:p w14:paraId="6C235DF1" w14:textId="77777777" w:rsidR="006F61BC" w:rsidRDefault="00AB0B6C" w:rsidP="00DE2D7B">
            <w:pPr>
              <w:widowControl w:val="0"/>
              <w:autoSpaceDE w:val="0"/>
              <w:autoSpaceDN w:val="0"/>
              <w:adjustRightInd w:val="0"/>
              <w:ind w:right="-720"/>
              <w:rPr>
                <w:rFonts w:cs="Arial"/>
                <w:sz w:val="20"/>
                <w:szCs w:val="20"/>
              </w:rPr>
            </w:pPr>
            <w:r>
              <w:rPr>
                <w:rFonts w:cs="Arial"/>
                <w:sz w:val="20"/>
                <w:szCs w:val="20"/>
              </w:rPr>
              <w:t>APT 93</w:t>
            </w:r>
          </w:p>
          <w:p w14:paraId="75A78F20" w14:textId="627043A8" w:rsidR="002566AA" w:rsidRDefault="002566AA" w:rsidP="00DE2D7B">
            <w:pPr>
              <w:widowControl w:val="0"/>
              <w:autoSpaceDE w:val="0"/>
              <w:autoSpaceDN w:val="0"/>
              <w:adjustRightInd w:val="0"/>
              <w:ind w:right="-720"/>
              <w:rPr>
                <w:rFonts w:cs="Arial"/>
                <w:sz w:val="20"/>
                <w:szCs w:val="20"/>
              </w:rPr>
            </w:pPr>
            <w:r>
              <w:rPr>
                <w:rFonts w:cs="Arial"/>
                <w:sz w:val="20"/>
                <w:szCs w:val="20"/>
              </w:rPr>
              <w:t>GPT 94</w:t>
            </w:r>
          </w:p>
        </w:tc>
        <w:tc>
          <w:tcPr>
            <w:tcW w:w="1051" w:type="dxa"/>
          </w:tcPr>
          <w:p w14:paraId="6287DAD6" w14:textId="77777777" w:rsidR="006F61BC" w:rsidRDefault="006F61BC" w:rsidP="00DE2D7B">
            <w:pPr>
              <w:widowControl w:val="0"/>
              <w:autoSpaceDE w:val="0"/>
              <w:autoSpaceDN w:val="0"/>
              <w:adjustRightInd w:val="0"/>
              <w:ind w:right="-720"/>
              <w:rPr>
                <w:rFonts w:cs="Arial"/>
                <w:sz w:val="20"/>
                <w:szCs w:val="20"/>
              </w:rPr>
            </w:pPr>
          </w:p>
        </w:tc>
        <w:tc>
          <w:tcPr>
            <w:tcW w:w="1051" w:type="dxa"/>
          </w:tcPr>
          <w:p w14:paraId="1207E857" w14:textId="77777777" w:rsidR="006F61BC" w:rsidRDefault="006F61BC" w:rsidP="00DE2D7B">
            <w:pPr>
              <w:widowControl w:val="0"/>
              <w:autoSpaceDE w:val="0"/>
              <w:autoSpaceDN w:val="0"/>
              <w:adjustRightInd w:val="0"/>
              <w:ind w:right="-720"/>
              <w:rPr>
                <w:rFonts w:cs="Arial"/>
                <w:sz w:val="20"/>
                <w:szCs w:val="20"/>
              </w:rPr>
            </w:pPr>
          </w:p>
        </w:tc>
      </w:tr>
      <w:tr w:rsidR="006F61BC" w14:paraId="0A0C27B2" w14:textId="54691D6F" w:rsidTr="00DE2D7B">
        <w:tc>
          <w:tcPr>
            <w:tcW w:w="4242" w:type="dxa"/>
          </w:tcPr>
          <w:p w14:paraId="6BE5F359" w14:textId="77777777" w:rsidR="006F61BC" w:rsidRDefault="006F61BC" w:rsidP="00DE2D7B">
            <w:pPr>
              <w:widowControl w:val="0"/>
              <w:autoSpaceDE w:val="0"/>
              <w:autoSpaceDN w:val="0"/>
              <w:adjustRightInd w:val="0"/>
              <w:ind w:right="-720"/>
              <w:rPr>
                <w:rFonts w:cs="Arial"/>
                <w:sz w:val="22"/>
                <w:szCs w:val="22"/>
              </w:rPr>
            </w:pPr>
            <w:r w:rsidRPr="00C27893">
              <w:rPr>
                <w:rFonts w:cs="Arial"/>
                <w:sz w:val="22"/>
                <w:szCs w:val="22"/>
              </w:rPr>
              <w:t xml:space="preserve">4. Engage in practice-informed research </w:t>
            </w:r>
          </w:p>
          <w:p w14:paraId="6FB57E23" w14:textId="77777777" w:rsidR="006F61BC" w:rsidRPr="00C27893" w:rsidRDefault="006F61BC" w:rsidP="00DE2D7B">
            <w:pPr>
              <w:widowControl w:val="0"/>
              <w:autoSpaceDE w:val="0"/>
              <w:autoSpaceDN w:val="0"/>
              <w:adjustRightInd w:val="0"/>
              <w:ind w:right="-720"/>
              <w:rPr>
                <w:rFonts w:cs="Arial"/>
                <w:sz w:val="22"/>
                <w:szCs w:val="22"/>
              </w:rPr>
            </w:pPr>
            <w:r w:rsidRPr="00C27893">
              <w:rPr>
                <w:rFonts w:cs="Arial"/>
                <w:sz w:val="22"/>
                <w:szCs w:val="22"/>
              </w:rPr>
              <w:t>and research-informed</w:t>
            </w:r>
            <w:r>
              <w:rPr>
                <w:rFonts w:cs="Arial"/>
                <w:sz w:val="22"/>
                <w:szCs w:val="22"/>
              </w:rPr>
              <w:t xml:space="preserve"> p</w:t>
            </w:r>
            <w:r w:rsidRPr="00C27893">
              <w:rPr>
                <w:rFonts w:cs="Arial"/>
                <w:sz w:val="22"/>
                <w:szCs w:val="22"/>
              </w:rPr>
              <w:t>ractice</w:t>
            </w:r>
          </w:p>
        </w:tc>
        <w:tc>
          <w:tcPr>
            <w:tcW w:w="1051" w:type="dxa"/>
          </w:tcPr>
          <w:p w14:paraId="16489A4D" w14:textId="77777777" w:rsidR="006F61BC" w:rsidRDefault="006F61BC" w:rsidP="00DE2D7B">
            <w:pPr>
              <w:widowControl w:val="0"/>
              <w:autoSpaceDE w:val="0"/>
              <w:autoSpaceDN w:val="0"/>
              <w:adjustRightInd w:val="0"/>
              <w:ind w:right="-720"/>
              <w:rPr>
                <w:rFonts w:cs="Arial"/>
                <w:sz w:val="20"/>
                <w:szCs w:val="20"/>
              </w:rPr>
            </w:pPr>
            <w:r>
              <w:rPr>
                <w:rFonts w:cs="Arial"/>
                <w:sz w:val="20"/>
                <w:szCs w:val="20"/>
              </w:rPr>
              <w:t>NA</w:t>
            </w:r>
          </w:p>
          <w:p w14:paraId="7A542B40" w14:textId="77777777" w:rsidR="006F61BC" w:rsidRDefault="006F61BC" w:rsidP="00DE2D7B">
            <w:pPr>
              <w:widowControl w:val="0"/>
              <w:autoSpaceDE w:val="0"/>
              <w:autoSpaceDN w:val="0"/>
              <w:adjustRightInd w:val="0"/>
              <w:ind w:right="-720"/>
              <w:rPr>
                <w:rFonts w:cs="Arial"/>
                <w:sz w:val="20"/>
                <w:szCs w:val="20"/>
              </w:rPr>
            </w:pPr>
            <w:r>
              <w:rPr>
                <w:rFonts w:cs="Arial"/>
                <w:sz w:val="20"/>
                <w:szCs w:val="20"/>
              </w:rPr>
              <w:t>GPT 78</w:t>
            </w:r>
          </w:p>
        </w:tc>
        <w:tc>
          <w:tcPr>
            <w:tcW w:w="1051" w:type="dxa"/>
          </w:tcPr>
          <w:p w14:paraId="477DAEAA" w14:textId="77777777" w:rsidR="006F61BC" w:rsidRDefault="00AB0B6C" w:rsidP="00DE2D7B">
            <w:pPr>
              <w:widowControl w:val="0"/>
              <w:autoSpaceDE w:val="0"/>
              <w:autoSpaceDN w:val="0"/>
              <w:adjustRightInd w:val="0"/>
              <w:ind w:right="-720"/>
              <w:rPr>
                <w:rFonts w:cs="Arial"/>
                <w:sz w:val="20"/>
                <w:szCs w:val="20"/>
              </w:rPr>
            </w:pPr>
            <w:r>
              <w:rPr>
                <w:rFonts w:cs="Arial"/>
                <w:sz w:val="20"/>
                <w:szCs w:val="20"/>
              </w:rPr>
              <w:t>APT NA</w:t>
            </w:r>
          </w:p>
          <w:p w14:paraId="58AB966C" w14:textId="13B5EE04" w:rsidR="002566AA" w:rsidRDefault="002566AA" w:rsidP="00DE2D7B">
            <w:pPr>
              <w:widowControl w:val="0"/>
              <w:autoSpaceDE w:val="0"/>
              <w:autoSpaceDN w:val="0"/>
              <w:adjustRightInd w:val="0"/>
              <w:ind w:right="-720"/>
              <w:rPr>
                <w:rFonts w:cs="Arial"/>
                <w:sz w:val="20"/>
                <w:szCs w:val="20"/>
              </w:rPr>
            </w:pPr>
            <w:r>
              <w:rPr>
                <w:rFonts w:cs="Arial"/>
                <w:sz w:val="20"/>
                <w:szCs w:val="20"/>
              </w:rPr>
              <w:t>GPT 93</w:t>
            </w:r>
          </w:p>
        </w:tc>
        <w:tc>
          <w:tcPr>
            <w:tcW w:w="1051" w:type="dxa"/>
          </w:tcPr>
          <w:p w14:paraId="79595098" w14:textId="77777777" w:rsidR="006F61BC" w:rsidRDefault="006F61BC" w:rsidP="00DE2D7B">
            <w:pPr>
              <w:widowControl w:val="0"/>
              <w:autoSpaceDE w:val="0"/>
              <w:autoSpaceDN w:val="0"/>
              <w:adjustRightInd w:val="0"/>
              <w:ind w:right="-720"/>
              <w:rPr>
                <w:rFonts w:cs="Arial"/>
                <w:sz w:val="20"/>
                <w:szCs w:val="20"/>
              </w:rPr>
            </w:pPr>
          </w:p>
        </w:tc>
        <w:tc>
          <w:tcPr>
            <w:tcW w:w="1051" w:type="dxa"/>
          </w:tcPr>
          <w:p w14:paraId="5F9AFE45" w14:textId="77777777" w:rsidR="006F61BC" w:rsidRDefault="006F61BC" w:rsidP="00DE2D7B">
            <w:pPr>
              <w:widowControl w:val="0"/>
              <w:autoSpaceDE w:val="0"/>
              <w:autoSpaceDN w:val="0"/>
              <w:adjustRightInd w:val="0"/>
              <w:ind w:right="-720"/>
              <w:rPr>
                <w:rFonts w:cs="Arial"/>
                <w:sz w:val="20"/>
                <w:szCs w:val="20"/>
              </w:rPr>
            </w:pPr>
          </w:p>
        </w:tc>
      </w:tr>
      <w:tr w:rsidR="006F61BC" w14:paraId="6C3AC71D" w14:textId="581979D4" w:rsidTr="00DE2D7B">
        <w:tc>
          <w:tcPr>
            <w:tcW w:w="4242" w:type="dxa"/>
          </w:tcPr>
          <w:p w14:paraId="0F5B8B71" w14:textId="77777777" w:rsidR="006F61BC" w:rsidRPr="00C27893" w:rsidRDefault="006F61BC" w:rsidP="00DE2D7B">
            <w:pPr>
              <w:widowControl w:val="0"/>
              <w:autoSpaceDE w:val="0"/>
              <w:autoSpaceDN w:val="0"/>
              <w:adjustRightInd w:val="0"/>
              <w:ind w:right="-720"/>
              <w:rPr>
                <w:rFonts w:cs="Arial"/>
                <w:sz w:val="22"/>
                <w:szCs w:val="22"/>
              </w:rPr>
            </w:pPr>
            <w:r w:rsidRPr="00C27893">
              <w:rPr>
                <w:rFonts w:cs="Arial"/>
                <w:sz w:val="22"/>
                <w:szCs w:val="22"/>
              </w:rPr>
              <w:t>5. Engage in policy practice</w:t>
            </w:r>
          </w:p>
        </w:tc>
        <w:tc>
          <w:tcPr>
            <w:tcW w:w="1051" w:type="dxa"/>
          </w:tcPr>
          <w:p w14:paraId="7808374D" w14:textId="77777777" w:rsidR="006F61BC" w:rsidRDefault="006F61BC" w:rsidP="00DE2D7B">
            <w:pPr>
              <w:widowControl w:val="0"/>
              <w:autoSpaceDE w:val="0"/>
              <w:autoSpaceDN w:val="0"/>
              <w:adjustRightInd w:val="0"/>
              <w:ind w:right="-720"/>
              <w:rPr>
                <w:rFonts w:cs="Arial"/>
                <w:sz w:val="20"/>
                <w:szCs w:val="20"/>
              </w:rPr>
            </w:pPr>
            <w:r>
              <w:rPr>
                <w:rFonts w:cs="Arial"/>
                <w:sz w:val="20"/>
                <w:szCs w:val="20"/>
              </w:rPr>
              <w:t>APT 93</w:t>
            </w:r>
          </w:p>
          <w:p w14:paraId="6E3E6F25" w14:textId="77777777" w:rsidR="006F61BC" w:rsidRDefault="006F61BC" w:rsidP="00DE2D7B">
            <w:pPr>
              <w:widowControl w:val="0"/>
              <w:autoSpaceDE w:val="0"/>
              <w:autoSpaceDN w:val="0"/>
              <w:adjustRightInd w:val="0"/>
              <w:ind w:right="-720"/>
              <w:rPr>
                <w:rFonts w:cs="Arial"/>
                <w:sz w:val="20"/>
                <w:szCs w:val="20"/>
              </w:rPr>
            </w:pPr>
            <w:r>
              <w:rPr>
                <w:rFonts w:cs="Arial"/>
                <w:sz w:val="20"/>
                <w:szCs w:val="20"/>
              </w:rPr>
              <w:t>GPT 71</w:t>
            </w:r>
          </w:p>
        </w:tc>
        <w:tc>
          <w:tcPr>
            <w:tcW w:w="1051" w:type="dxa"/>
          </w:tcPr>
          <w:p w14:paraId="4411BF30" w14:textId="77777777" w:rsidR="006F61BC" w:rsidRDefault="00AB0B6C" w:rsidP="00DE2D7B">
            <w:pPr>
              <w:widowControl w:val="0"/>
              <w:autoSpaceDE w:val="0"/>
              <w:autoSpaceDN w:val="0"/>
              <w:adjustRightInd w:val="0"/>
              <w:ind w:right="-720"/>
              <w:rPr>
                <w:rFonts w:cs="Arial"/>
                <w:sz w:val="20"/>
                <w:szCs w:val="20"/>
              </w:rPr>
            </w:pPr>
            <w:r>
              <w:rPr>
                <w:rFonts w:cs="Arial"/>
                <w:sz w:val="20"/>
                <w:szCs w:val="20"/>
              </w:rPr>
              <w:t>APT 84</w:t>
            </w:r>
          </w:p>
          <w:p w14:paraId="7C823D63" w14:textId="54955EC2" w:rsidR="002566AA" w:rsidRDefault="002566AA" w:rsidP="00DE2D7B">
            <w:pPr>
              <w:widowControl w:val="0"/>
              <w:autoSpaceDE w:val="0"/>
              <w:autoSpaceDN w:val="0"/>
              <w:adjustRightInd w:val="0"/>
              <w:ind w:right="-720"/>
              <w:rPr>
                <w:rFonts w:cs="Arial"/>
                <w:sz w:val="20"/>
                <w:szCs w:val="20"/>
              </w:rPr>
            </w:pPr>
            <w:r>
              <w:rPr>
                <w:rFonts w:cs="Arial"/>
                <w:sz w:val="20"/>
                <w:szCs w:val="20"/>
              </w:rPr>
              <w:t>GPT 92</w:t>
            </w:r>
          </w:p>
        </w:tc>
        <w:tc>
          <w:tcPr>
            <w:tcW w:w="1051" w:type="dxa"/>
          </w:tcPr>
          <w:p w14:paraId="29EAE931" w14:textId="77777777" w:rsidR="006F61BC" w:rsidRDefault="006F61BC" w:rsidP="00DE2D7B">
            <w:pPr>
              <w:widowControl w:val="0"/>
              <w:autoSpaceDE w:val="0"/>
              <w:autoSpaceDN w:val="0"/>
              <w:adjustRightInd w:val="0"/>
              <w:ind w:right="-720"/>
              <w:rPr>
                <w:rFonts w:cs="Arial"/>
                <w:sz w:val="20"/>
                <w:szCs w:val="20"/>
              </w:rPr>
            </w:pPr>
          </w:p>
        </w:tc>
        <w:tc>
          <w:tcPr>
            <w:tcW w:w="1051" w:type="dxa"/>
          </w:tcPr>
          <w:p w14:paraId="64638EE8" w14:textId="77777777" w:rsidR="006F61BC" w:rsidRDefault="006F61BC" w:rsidP="00DE2D7B">
            <w:pPr>
              <w:widowControl w:val="0"/>
              <w:autoSpaceDE w:val="0"/>
              <w:autoSpaceDN w:val="0"/>
              <w:adjustRightInd w:val="0"/>
              <w:ind w:right="-720"/>
              <w:rPr>
                <w:rFonts w:cs="Arial"/>
                <w:sz w:val="20"/>
                <w:szCs w:val="20"/>
              </w:rPr>
            </w:pPr>
          </w:p>
        </w:tc>
      </w:tr>
      <w:tr w:rsidR="006F61BC" w14:paraId="42DF0641" w14:textId="5A6E52C4" w:rsidTr="00DE2D7B">
        <w:tc>
          <w:tcPr>
            <w:tcW w:w="4242" w:type="dxa"/>
          </w:tcPr>
          <w:p w14:paraId="25F59A4C" w14:textId="77777777" w:rsidR="006F61BC" w:rsidRDefault="006F61BC" w:rsidP="00DE2D7B">
            <w:pPr>
              <w:widowControl w:val="0"/>
              <w:autoSpaceDE w:val="0"/>
              <w:autoSpaceDN w:val="0"/>
              <w:adjustRightInd w:val="0"/>
              <w:ind w:right="-720"/>
              <w:rPr>
                <w:rFonts w:cs="Arial"/>
                <w:sz w:val="22"/>
                <w:szCs w:val="22"/>
              </w:rPr>
            </w:pPr>
            <w:r w:rsidRPr="00C27893">
              <w:rPr>
                <w:rFonts w:cs="Arial"/>
                <w:sz w:val="22"/>
                <w:szCs w:val="22"/>
              </w:rPr>
              <w:t xml:space="preserve">6. Engage with individuals, families, </w:t>
            </w:r>
          </w:p>
          <w:p w14:paraId="5A2D2BB3" w14:textId="77777777" w:rsidR="006F61BC" w:rsidRPr="00C27893" w:rsidRDefault="006F61BC" w:rsidP="00DE2D7B">
            <w:pPr>
              <w:widowControl w:val="0"/>
              <w:autoSpaceDE w:val="0"/>
              <w:autoSpaceDN w:val="0"/>
              <w:adjustRightInd w:val="0"/>
              <w:ind w:right="-720"/>
              <w:rPr>
                <w:rFonts w:cs="Arial"/>
                <w:sz w:val="22"/>
                <w:szCs w:val="22"/>
              </w:rPr>
            </w:pPr>
            <w:r w:rsidRPr="00C27893">
              <w:rPr>
                <w:rFonts w:cs="Arial"/>
                <w:sz w:val="22"/>
                <w:szCs w:val="22"/>
              </w:rPr>
              <w:t>groups, orgs &amp; communities</w:t>
            </w:r>
          </w:p>
        </w:tc>
        <w:tc>
          <w:tcPr>
            <w:tcW w:w="1051" w:type="dxa"/>
          </w:tcPr>
          <w:p w14:paraId="44A397CD" w14:textId="77777777" w:rsidR="006F61BC" w:rsidRDefault="006F61BC" w:rsidP="00DE2D7B">
            <w:pPr>
              <w:widowControl w:val="0"/>
              <w:autoSpaceDE w:val="0"/>
              <w:autoSpaceDN w:val="0"/>
              <w:adjustRightInd w:val="0"/>
              <w:ind w:right="-720"/>
              <w:rPr>
                <w:rFonts w:cs="Arial"/>
                <w:sz w:val="20"/>
                <w:szCs w:val="20"/>
              </w:rPr>
            </w:pPr>
            <w:r>
              <w:rPr>
                <w:rFonts w:cs="Arial"/>
                <w:sz w:val="20"/>
                <w:szCs w:val="20"/>
              </w:rPr>
              <w:t>APT 88</w:t>
            </w:r>
          </w:p>
          <w:p w14:paraId="53035BA1" w14:textId="77777777" w:rsidR="006F61BC" w:rsidRDefault="006F61BC" w:rsidP="00DE2D7B">
            <w:pPr>
              <w:widowControl w:val="0"/>
              <w:autoSpaceDE w:val="0"/>
              <w:autoSpaceDN w:val="0"/>
              <w:adjustRightInd w:val="0"/>
              <w:ind w:right="-720"/>
              <w:rPr>
                <w:rFonts w:cs="Arial"/>
                <w:sz w:val="20"/>
                <w:szCs w:val="20"/>
              </w:rPr>
            </w:pPr>
            <w:r>
              <w:rPr>
                <w:rFonts w:cs="Arial"/>
                <w:sz w:val="20"/>
                <w:szCs w:val="20"/>
              </w:rPr>
              <w:t>GPT 86</w:t>
            </w:r>
          </w:p>
        </w:tc>
        <w:tc>
          <w:tcPr>
            <w:tcW w:w="1051" w:type="dxa"/>
          </w:tcPr>
          <w:p w14:paraId="046D1A93" w14:textId="77777777" w:rsidR="006F61BC" w:rsidRDefault="00AB0B6C" w:rsidP="00DE2D7B">
            <w:pPr>
              <w:widowControl w:val="0"/>
              <w:autoSpaceDE w:val="0"/>
              <w:autoSpaceDN w:val="0"/>
              <w:adjustRightInd w:val="0"/>
              <w:ind w:right="-720"/>
              <w:rPr>
                <w:rFonts w:cs="Arial"/>
                <w:sz w:val="20"/>
                <w:szCs w:val="20"/>
              </w:rPr>
            </w:pPr>
            <w:r>
              <w:rPr>
                <w:rFonts w:cs="Arial"/>
                <w:sz w:val="20"/>
                <w:szCs w:val="20"/>
              </w:rPr>
              <w:t>APT 86</w:t>
            </w:r>
          </w:p>
          <w:p w14:paraId="01AC4CE5" w14:textId="22414041" w:rsidR="002566AA" w:rsidRDefault="002566AA" w:rsidP="00DE2D7B">
            <w:pPr>
              <w:widowControl w:val="0"/>
              <w:autoSpaceDE w:val="0"/>
              <w:autoSpaceDN w:val="0"/>
              <w:adjustRightInd w:val="0"/>
              <w:ind w:right="-720"/>
              <w:rPr>
                <w:rFonts w:cs="Arial"/>
                <w:sz w:val="20"/>
                <w:szCs w:val="20"/>
              </w:rPr>
            </w:pPr>
            <w:r>
              <w:rPr>
                <w:rFonts w:cs="Arial"/>
                <w:sz w:val="20"/>
                <w:szCs w:val="20"/>
              </w:rPr>
              <w:t>GPT 89</w:t>
            </w:r>
          </w:p>
        </w:tc>
        <w:tc>
          <w:tcPr>
            <w:tcW w:w="1051" w:type="dxa"/>
          </w:tcPr>
          <w:p w14:paraId="1E512D99" w14:textId="77777777" w:rsidR="006F61BC" w:rsidRDefault="006F61BC" w:rsidP="00DE2D7B">
            <w:pPr>
              <w:widowControl w:val="0"/>
              <w:autoSpaceDE w:val="0"/>
              <w:autoSpaceDN w:val="0"/>
              <w:adjustRightInd w:val="0"/>
              <w:ind w:right="-720"/>
              <w:rPr>
                <w:rFonts w:cs="Arial"/>
                <w:sz w:val="20"/>
                <w:szCs w:val="20"/>
              </w:rPr>
            </w:pPr>
          </w:p>
        </w:tc>
        <w:tc>
          <w:tcPr>
            <w:tcW w:w="1051" w:type="dxa"/>
          </w:tcPr>
          <w:p w14:paraId="556A060A" w14:textId="77777777" w:rsidR="006F61BC" w:rsidRDefault="006F61BC" w:rsidP="00DE2D7B">
            <w:pPr>
              <w:widowControl w:val="0"/>
              <w:autoSpaceDE w:val="0"/>
              <w:autoSpaceDN w:val="0"/>
              <w:adjustRightInd w:val="0"/>
              <w:ind w:right="-720"/>
              <w:rPr>
                <w:rFonts w:cs="Arial"/>
                <w:sz w:val="20"/>
                <w:szCs w:val="20"/>
              </w:rPr>
            </w:pPr>
          </w:p>
        </w:tc>
      </w:tr>
      <w:tr w:rsidR="006F61BC" w14:paraId="0083A3DD" w14:textId="5F76897E" w:rsidTr="00DE2D7B">
        <w:tc>
          <w:tcPr>
            <w:tcW w:w="4242" w:type="dxa"/>
          </w:tcPr>
          <w:p w14:paraId="00FFD27E" w14:textId="77777777" w:rsidR="006F61BC" w:rsidRDefault="006F61BC" w:rsidP="00DE2D7B">
            <w:pPr>
              <w:widowControl w:val="0"/>
              <w:autoSpaceDE w:val="0"/>
              <w:autoSpaceDN w:val="0"/>
              <w:adjustRightInd w:val="0"/>
              <w:ind w:right="-720"/>
              <w:rPr>
                <w:rFonts w:cs="Arial"/>
                <w:sz w:val="22"/>
                <w:szCs w:val="22"/>
              </w:rPr>
            </w:pPr>
            <w:r w:rsidRPr="00C27893">
              <w:rPr>
                <w:rFonts w:cs="Arial"/>
                <w:sz w:val="22"/>
                <w:szCs w:val="22"/>
              </w:rPr>
              <w:t xml:space="preserve">7. Assess individuals, families, groups, </w:t>
            </w:r>
          </w:p>
          <w:p w14:paraId="713AEE4F" w14:textId="77777777" w:rsidR="006F61BC" w:rsidRPr="00C27893" w:rsidRDefault="006F61BC" w:rsidP="00DE2D7B">
            <w:pPr>
              <w:widowControl w:val="0"/>
              <w:autoSpaceDE w:val="0"/>
              <w:autoSpaceDN w:val="0"/>
              <w:adjustRightInd w:val="0"/>
              <w:ind w:right="-720"/>
              <w:rPr>
                <w:rFonts w:cs="Arial"/>
                <w:sz w:val="22"/>
                <w:szCs w:val="22"/>
              </w:rPr>
            </w:pPr>
            <w:r w:rsidRPr="00C27893">
              <w:rPr>
                <w:rFonts w:cs="Arial"/>
                <w:sz w:val="22"/>
                <w:szCs w:val="22"/>
              </w:rPr>
              <w:t>orgs &amp; communities</w:t>
            </w:r>
          </w:p>
        </w:tc>
        <w:tc>
          <w:tcPr>
            <w:tcW w:w="1051" w:type="dxa"/>
          </w:tcPr>
          <w:p w14:paraId="495155B8" w14:textId="77777777" w:rsidR="006F61BC" w:rsidRDefault="006F61BC" w:rsidP="00DE2D7B">
            <w:pPr>
              <w:widowControl w:val="0"/>
              <w:autoSpaceDE w:val="0"/>
              <w:autoSpaceDN w:val="0"/>
              <w:adjustRightInd w:val="0"/>
              <w:ind w:right="-720"/>
              <w:rPr>
                <w:rFonts w:cs="Arial"/>
                <w:sz w:val="20"/>
                <w:szCs w:val="20"/>
              </w:rPr>
            </w:pPr>
            <w:r>
              <w:rPr>
                <w:rFonts w:cs="Arial"/>
                <w:sz w:val="20"/>
                <w:szCs w:val="20"/>
              </w:rPr>
              <w:t>APT 89</w:t>
            </w:r>
          </w:p>
          <w:p w14:paraId="50524DE8" w14:textId="77777777" w:rsidR="006F61BC" w:rsidRDefault="006F61BC" w:rsidP="00DE2D7B">
            <w:pPr>
              <w:widowControl w:val="0"/>
              <w:autoSpaceDE w:val="0"/>
              <w:autoSpaceDN w:val="0"/>
              <w:adjustRightInd w:val="0"/>
              <w:ind w:right="-720"/>
              <w:rPr>
                <w:rFonts w:cs="Arial"/>
                <w:sz w:val="20"/>
                <w:szCs w:val="20"/>
              </w:rPr>
            </w:pPr>
            <w:r>
              <w:rPr>
                <w:rFonts w:cs="Arial"/>
                <w:sz w:val="20"/>
                <w:szCs w:val="20"/>
              </w:rPr>
              <w:t>GPT 80</w:t>
            </w:r>
          </w:p>
        </w:tc>
        <w:tc>
          <w:tcPr>
            <w:tcW w:w="1051" w:type="dxa"/>
          </w:tcPr>
          <w:p w14:paraId="1C190742" w14:textId="77777777" w:rsidR="006F61BC" w:rsidRDefault="00AB0B6C" w:rsidP="00DE2D7B">
            <w:pPr>
              <w:widowControl w:val="0"/>
              <w:autoSpaceDE w:val="0"/>
              <w:autoSpaceDN w:val="0"/>
              <w:adjustRightInd w:val="0"/>
              <w:ind w:right="-720"/>
              <w:rPr>
                <w:rFonts w:cs="Arial"/>
                <w:sz w:val="20"/>
                <w:szCs w:val="20"/>
              </w:rPr>
            </w:pPr>
            <w:r>
              <w:rPr>
                <w:rFonts w:cs="Arial"/>
                <w:sz w:val="20"/>
                <w:szCs w:val="20"/>
              </w:rPr>
              <w:t>APT 82</w:t>
            </w:r>
          </w:p>
          <w:p w14:paraId="2B25D51A" w14:textId="424C7277" w:rsidR="002566AA" w:rsidRDefault="002566AA" w:rsidP="00DE2D7B">
            <w:pPr>
              <w:widowControl w:val="0"/>
              <w:autoSpaceDE w:val="0"/>
              <w:autoSpaceDN w:val="0"/>
              <w:adjustRightInd w:val="0"/>
              <w:ind w:right="-720"/>
              <w:rPr>
                <w:rFonts w:cs="Arial"/>
                <w:sz w:val="20"/>
                <w:szCs w:val="20"/>
              </w:rPr>
            </w:pPr>
            <w:r>
              <w:rPr>
                <w:rFonts w:cs="Arial"/>
                <w:sz w:val="20"/>
                <w:szCs w:val="20"/>
              </w:rPr>
              <w:t>GPT 91</w:t>
            </w:r>
          </w:p>
        </w:tc>
        <w:tc>
          <w:tcPr>
            <w:tcW w:w="1051" w:type="dxa"/>
          </w:tcPr>
          <w:p w14:paraId="13347C96" w14:textId="77777777" w:rsidR="006F61BC" w:rsidRDefault="006F61BC" w:rsidP="00DE2D7B">
            <w:pPr>
              <w:widowControl w:val="0"/>
              <w:autoSpaceDE w:val="0"/>
              <w:autoSpaceDN w:val="0"/>
              <w:adjustRightInd w:val="0"/>
              <w:ind w:right="-720"/>
              <w:rPr>
                <w:rFonts w:cs="Arial"/>
                <w:sz w:val="20"/>
                <w:szCs w:val="20"/>
              </w:rPr>
            </w:pPr>
          </w:p>
        </w:tc>
        <w:tc>
          <w:tcPr>
            <w:tcW w:w="1051" w:type="dxa"/>
          </w:tcPr>
          <w:p w14:paraId="61859B23" w14:textId="77777777" w:rsidR="006F61BC" w:rsidRDefault="006F61BC" w:rsidP="00DE2D7B">
            <w:pPr>
              <w:widowControl w:val="0"/>
              <w:autoSpaceDE w:val="0"/>
              <w:autoSpaceDN w:val="0"/>
              <w:adjustRightInd w:val="0"/>
              <w:ind w:right="-720"/>
              <w:rPr>
                <w:rFonts w:cs="Arial"/>
                <w:sz w:val="20"/>
                <w:szCs w:val="20"/>
              </w:rPr>
            </w:pPr>
          </w:p>
        </w:tc>
      </w:tr>
      <w:tr w:rsidR="006F61BC" w14:paraId="1ACEC094" w14:textId="5D9D6AED" w:rsidTr="00DE2D7B">
        <w:tc>
          <w:tcPr>
            <w:tcW w:w="4242" w:type="dxa"/>
          </w:tcPr>
          <w:p w14:paraId="5531FBF2" w14:textId="77777777" w:rsidR="006F61BC" w:rsidRDefault="006F61BC" w:rsidP="00DE2D7B">
            <w:pPr>
              <w:widowControl w:val="0"/>
              <w:autoSpaceDE w:val="0"/>
              <w:autoSpaceDN w:val="0"/>
              <w:adjustRightInd w:val="0"/>
              <w:ind w:right="-720"/>
              <w:rPr>
                <w:rFonts w:cs="Arial"/>
                <w:sz w:val="22"/>
                <w:szCs w:val="22"/>
              </w:rPr>
            </w:pPr>
            <w:r w:rsidRPr="00C27893">
              <w:rPr>
                <w:rFonts w:cs="Arial"/>
                <w:sz w:val="22"/>
                <w:szCs w:val="22"/>
              </w:rPr>
              <w:lastRenderedPageBreak/>
              <w:t xml:space="preserve">8. Intervene with individuals, families, </w:t>
            </w:r>
          </w:p>
          <w:p w14:paraId="799B68A0" w14:textId="77777777" w:rsidR="006F61BC" w:rsidRPr="00C27893" w:rsidRDefault="006F61BC" w:rsidP="00DE2D7B">
            <w:pPr>
              <w:widowControl w:val="0"/>
              <w:autoSpaceDE w:val="0"/>
              <w:autoSpaceDN w:val="0"/>
              <w:adjustRightInd w:val="0"/>
              <w:ind w:right="-720"/>
              <w:rPr>
                <w:rFonts w:cs="Arial"/>
                <w:sz w:val="22"/>
                <w:szCs w:val="22"/>
              </w:rPr>
            </w:pPr>
            <w:r w:rsidRPr="00C27893">
              <w:rPr>
                <w:rFonts w:cs="Arial"/>
                <w:sz w:val="22"/>
                <w:szCs w:val="22"/>
              </w:rPr>
              <w:t>groups, orgs &amp; communities</w:t>
            </w:r>
          </w:p>
        </w:tc>
        <w:tc>
          <w:tcPr>
            <w:tcW w:w="1051" w:type="dxa"/>
          </w:tcPr>
          <w:p w14:paraId="108A8BD6" w14:textId="77777777" w:rsidR="006F61BC" w:rsidRDefault="006F61BC" w:rsidP="00DE2D7B">
            <w:pPr>
              <w:widowControl w:val="0"/>
              <w:autoSpaceDE w:val="0"/>
              <w:autoSpaceDN w:val="0"/>
              <w:adjustRightInd w:val="0"/>
              <w:ind w:right="-720"/>
              <w:rPr>
                <w:rFonts w:cs="Arial"/>
                <w:sz w:val="20"/>
                <w:szCs w:val="20"/>
              </w:rPr>
            </w:pPr>
            <w:r>
              <w:rPr>
                <w:rFonts w:cs="Arial"/>
                <w:sz w:val="20"/>
                <w:szCs w:val="20"/>
              </w:rPr>
              <w:t>APT 94</w:t>
            </w:r>
          </w:p>
          <w:p w14:paraId="2E2349B0" w14:textId="77777777" w:rsidR="006F61BC" w:rsidRDefault="006F61BC" w:rsidP="00DE2D7B">
            <w:pPr>
              <w:widowControl w:val="0"/>
              <w:autoSpaceDE w:val="0"/>
              <w:autoSpaceDN w:val="0"/>
              <w:adjustRightInd w:val="0"/>
              <w:ind w:right="-720"/>
              <w:rPr>
                <w:rFonts w:cs="Arial"/>
                <w:sz w:val="20"/>
                <w:szCs w:val="20"/>
              </w:rPr>
            </w:pPr>
            <w:r>
              <w:rPr>
                <w:rFonts w:cs="Arial"/>
                <w:sz w:val="20"/>
                <w:szCs w:val="20"/>
              </w:rPr>
              <w:t>GPT 70</w:t>
            </w:r>
          </w:p>
        </w:tc>
        <w:tc>
          <w:tcPr>
            <w:tcW w:w="1051" w:type="dxa"/>
          </w:tcPr>
          <w:p w14:paraId="0DE8EA07" w14:textId="77777777" w:rsidR="006F61BC" w:rsidRDefault="00AB0B6C" w:rsidP="00DE2D7B">
            <w:pPr>
              <w:widowControl w:val="0"/>
              <w:autoSpaceDE w:val="0"/>
              <w:autoSpaceDN w:val="0"/>
              <w:adjustRightInd w:val="0"/>
              <w:ind w:right="-720"/>
              <w:rPr>
                <w:rFonts w:cs="Arial"/>
                <w:sz w:val="20"/>
                <w:szCs w:val="20"/>
              </w:rPr>
            </w:pPr>
            <w:r>
              <w:rPr>
                <w:rFonts w:cs="Arial"/>
                <w:sz w:val="20"/>
                <w:szCs w:val="20"/>
              </w:rPr>
              <w:t>APT 78</w:t>
            </w:r>
          </w:p>
          <w:p w14:paraId="25FDE7E2" w14:textId="1B0F63C6" w:rsidR="002566AA" w:rsidRDefault="002566AA" w:rsidP="00DE2D7B">
            <w:pPr>
              <w:widowControl w:val="0"/>
              <w:autoSpaceDE w:val="0"/>
              <w:autoSpaceDN w:val="0"/>
              <w:adjustRightInd w:val="0"/>
              <w:ind w:right="-720"/>
              <w:rPr>
                <w:rFonts w:cs="Arial"/>
                <w:sz w:val="20"/>
                <w:szCs w:val="20"/>
              </w:rPr>
            </w:pPr>
            <w:r>
              <w:rPr>
                <w:rFonts w:cs="Arial"/>
                <w:sz w:val="20"/>
                <w:szCs w:val="20"/>
              </w:rPr>
              <w:t>GPT 89</w:t>
            </w:r>
          </w:p>
        </w:tc>
        <w:tc>
          <w:tcPr>
            <w:tcW w:w="1051" w:type="dxa"/>
          </w:tcPr>
          <w:p w14:paraId="07463252" w14:textId="77777777" w:rsidR="006F61BC" w:rsidRDefault="006F61BC" w:rsidP="00DE2D7B">
            <w:pPr>
              <w:widowControl w:val="0"/>
              <w:autoSpaceDE w:val="0"/>
              <w:autoSpaceDN w:val="0"/>
              <w:adjustRightInd w:val="0"/>
              <w:ind w:right="-720"/>
              <w:rPr>
                <w:rFonts w:cs="Arial"/>
                <w:sz w:val="20"/>
                <w:szCs w:val="20"/>
              </w:rPr>
            </w:pPr>
          </w:p>
        </w:tc>
        <w:tc>
          <w:tcPr>
            <w:tcW w:w="1051" w:type="dxa"/>
          </w:tcPr>
          <w:p w14:paraId="7B1BDE6F" w14:textId="77777777" w:rsidR="006F61BC" w:rsidRDefault="006F61BC" w:rsidP="00DE2D7B">
            <w:pPr>
              <w:widowControl w:val="0"/>
              <w:autoSpaceDE w:val="0"/>
              <w:autoSpaceDN w:val="0"/>
              <w:adjustRightInd w:val="0"/>
              <w:ind w:right="-720"/>
              <w:rPr>
                <w:rFonts w:cs="Arial"/>
                <w:sz w:val="20"/>
                <w:szCs w:val="20"/>
              </w:rPr>
            </w:pPr>
          </w:p>
        </w:tc>
      </w:tr>
      <w:tr w:rsidR="006F61BC" w14:paraId="341C7F5E" w14:textId="77314E71" w:rsidTr="00DE2D7B">
        <w:tc>
          <w:tcPr>
            <w:tcW w:w="4242" w:type="dxa"/>
          </w:tcPr>
          <w:p w14:paraId="08BEA6DD" w14:textId="77777777" w:rsidR="006F61BC" w:rsidRDefault="006F61BC" w:rsidP="00DE2D7B">
            <w:pPr>
              <w:widowControl w:val="0"/>
              <w:autoSpaceDE w:val="0"/>
              <w:autoSpaceDN w:val="0"/>
              <w:adjustRightInd w:val="0"/>
              <w:ind w:right="-720"/>
              <w:rPr>
                <w:rFonts w:cs="Arial"/>
                <w:sz w:val="22"/>
                <w:szCs w:val="22"/>
              </w:rPr>
            </w:pPr>
            <w:r w:rsidRPr="00C27893">
              <w:rPr>
                <w:rFonts w:cs="Arial"/>
                <w:sz w:val="22"/>
                <w:szCs w:val="22"/>
              </w:rPr>
              <w:t xml:space="preserve">9. Evaluate practice with individuals, </w:t>
            </w:r>
          </w:p>
          <w:p w14:paraId="15142F80" w14:textId="77777777" w:rsidR="006F61BC" w:rsidRPr="00C27893" w:rsidRDefault="006F61BC" w:rsidP="00DE2D7B">
            <w:pPr>
              <w:widowControl w:val="0"/>
              <w:autoSpaceDE w:val="0"/>
              <w:autoSpaceDN w:val="0"/>
              <w:adjustRightInd w:val="0"/>
              <w:ind w:right="-720"/>
              <w:rPr>
                <w:rFonts w:cs="Arial"/>
                <w:sz w:val="22"/>
                <w:szCs w:val="22"/>
              </w:rPr>
            </w:pPr>
            <w:r w:rsidRPr="00C27893">
              <w:rPr>
                <w:rFonts w:cs="Arial"/>
                <w:sz w:val="22"/>
                <w:szCs w:val="22"/>
              </w:rPr>
              <w:t>families, groups, orgs &amp;</w:t>
            </w:r>
            <w:r>
              <w:rPr>
                <w:rFonts w:cs="Arial"/>
                <w:sz w:val="22"/>
                <w:szCs w:val="22"/>
              </w:rPr>
              <w:t xml:space="preserve"> </w:t>
            </w:r>
            <w:r w:rsidRPr="00C27893">
              <w:rPr>
                <w:rFonts w:cs="Arial"/>
                <w:sz w:val="22"/>
                <w:szCs w:val="22"/>
              </w:rPr>
              <w:t>communities</w:t>
            </w:r>
          </w:p>
        </w:tc>
        <w:tc>
          <w:tcPr>
            <w:tcW w:w="1051" w:type="dxa"/>
          </w:tcPr>
          <w:p w14:paraId="2C2F7CFA" w14:textId="77777777" w:rsidR="006F61BC" w:rsidRDefault="006F61BC" w:rsidP="00DE2D7B">
            <w:pPr>
              <w:widowControl w:val="0"/>
              <w:autoSpaceDE w:val="0"/>
              <w:autoSpaceDN w:val="0"/>
              <w:adjustRightInd w:val="0"/>
              <w:ind w:right="-720"/>
              <w:rPr>
                <w:rFonts w:cs="Arial"/>
                <w:sz w:val="20"/>
                <w:szCs w:val="20"/>
              </w:rPr>
            </w:pPr>
            <w:r>
              <w:rPr>
                <w:rFonts w:cs="Arial"/>
                <w:sz w:val="20"/>
                <w:szCs w:val="20"/>
              </w:rPr>
              <w:t>APT 96</w:t>
            </w:r>
          </w:p>
          <w:p w14:paraId="34DA41D6" w14:textId="77777777" w:rsidR="006F61BC" w:rsidRDefault="006F61BC" w:rsidP="00DE2D7B">
            <w:pPr>
              <w:widowControl w:val="0"/>
              <w:autoSpaceDE w:val="0"/>
              <w:autoSpaceDN w:val="0"/>
              <w:adjustRightInd w:val="0"/>
              <w:ind w:right="-720"/>
              <w:rPr>
                <w:rFonts w:cs="Arial"/>
                <w:sz w:val="20"/>
                <w:szCs w:val="20"/>
              </w:rPr>
            </w:pPr>
            <w:r>
              <w:rPr>
                <w:rFonts w:cs="Arial"/>
                <w:sz w:val="20"/>
                <w:szCs w:val="20"/>
              </w:rPr>
              <w:t>GPT 68</w:t>
            </w:r>
          </w:p>
        </w:tc>
        <w:tc>
          <w:tcPr>
            <w:tcW w:w="1051" w:type="dxa"/>
          </w:tcPr>
          <w:p w14:paraId="3BE64408" w14:textId="77777777" w:rsidR="006F61BC" w:rsidRDefault="00AB0B6C" w:rsidP="00DE2D7B">
            <w:pPr>
              <w:widowControl w:val="0"/>
              <w:autoSpaceDE w:val="0"/>
              <w:autoSpaceDN w:val="0"/>
              <w:adjustRightInd w:val="0"/>
              <w:ind w:right="-720"/>
              <w:rPr>
                <w:rFonts w:cs="Arial"/>
                <w:sz w:val="20"/>
                <w:szCs w:val="20"/>
              </w:rPr>
            </w:pPr>
            <w:r>
              <w:rPr>
                <w:rFonts w:cs="Arial"/>
                <w:sz w:val="20"/>
                <w:szCs w:val="20"/>
              </w:rPr>
              <w:t>APT 86</w:t>
            </w:r>
          </w:p>
          <w:p w14:paraId="09951C1C" w14:textId="28BCCA18" w:rsidR="002566AA" w:rsidRDefault="002566AA" w:rsidP="00DE2D7B">
            <w:pPr>
              <w:widowControl w:val="0"/>
              <w:autoSpaceDE w:val="0"/>
              <w:autoSpaceDN w:val="0"/>
              <w:adjustRightInd w:val="0"/>
              <w:ind w:right="-720"/>
              <w:rPr>
                <w:rFonts w:cs="Arial"/>
                <w:sz w:val="20"/>
                <w:szCs w:val="20"/>
              </w:rPr>
            </w:pPr>
            <w:r>
              <w:rPr>
                <w:rFonts w:cs="Arial"/>
                <w:sz w:val="20"/>
                <w:szCs w:val="20"/>
              </w:rPr>
              <w:t>GPT 85</w:t>
            </w:r>
          </w:p>
        </w:tc>
        <w:tc>
          <w:tcPr>
            <w:tcW w:w="1051" w:type="dxa"/>
          </w:tcPr>
          <w:p w14:paraId="01585B04" w14:textId="77777777" w:rsidR="006F61BC" w:rsidRDefault="006F61BC" w:rsidP="00DE2D7B">
            <w:pPr>
              <w:widowControl w:val="0"/>
              <w:autoSpaceDE w:val="0"/>
              <w:autoSpaceDN w:val="0"/>
              <w:adjustRightInd w:val="0"/>
              <w:ind w:right="-720"/>
              <w:rPr>
                <w:rFonts w:cs="Arial"/>
                <w:sz w:val="20"/>
                <w:szCs w:val="20"/>
              </w:rPr>
            </w:pPr>
          </w:p>
        </w:tc>
        <w:tc>
          <w:tcPr>
            <w:tcW w:w="1051" w:type="dxa"/>
          </w:tcPr>
          <w:p w14:paraId="399B4AA6" w14:textId="77777777" w:rsidR="006F61BC" w:rsidRDefault="006F61BC" w:rsidP="00DE2D7B">
            <w:pPr>
              <w:widowControl w:val="0"/>
              <w:autoSpaceDE w:val="0"/>
              <w:autoSpaceDN w:val="0"/>
              <w:adjustRightInd w:val="0"/>
              <w:ind w:right="-720"/>
              <w:rPr>
                <w:rFonts w:cs="Arial"/>
                <w:sz w:val="20"/>
                <w:szCs w:val="20"/>
              </w:rPr>
            </w:pPr>
          </w:p>
        </w:tc>
      </w:tr>
    </w:tbl>
    <w:p w14:paraId="697A472B" w14:textId="77777777" w:rsidR="00396B2D" w:rsidRDefault="00396B2D" w:rsidP="007705BF">
      <w:pPr>
        <w:widowControl w:val="0"/>
        <w:autoSpaceDE w:val="0"/>
        <w:autoSpaceDN w:val="0"/>
        <w:adjustRightInd w:val="0"/>
        <w:rPr>
          <w:rFonts w:cs="Arial"/>
          <w:b/>
          <w:bCs/>
        </w:rPr>
      </w:pPr>
    </w:p>
    <w:p w14:paraId="7E6AD9B4" w14:textId="77777777" w:rsidR="00C6493D" w:rsidRDefault="00C6493D" w:rsidP="00C6493D">
      <w:pPr>
        <w:widowControl w:val="0"/>
        <w:autoSpaceDE w:val="0"/>
        <w:autoSpaceDN w:val="0"/>
        <w:adjustRightInd w:val="0"/>
        <w:ind w:right="-720"/>
        <w:rPr>
          <w:rFonts w:cs="Arial"/>
        </w:rPr>
      </w:pPr>
      <w:r w:rsidRPr="00F33C13">
        <w:rPr>
          <w:rFonts w:cs="Arial"/>
          <w:b/>
          <w:bCs/>
        </w:rPr>
        <w:t>Policy Proficiency Exam</w:t>
      </w:r>
      <w:r>
        <w:rPr>
          <w:rFonts w:cs="Arial"/>
        </w:rPr>
        <w:t>. In Fall 2020, the Social Work Department added a Policy Proficiency exam to SW 5350 (Public Social Policy), a required class for social work seniors.  This multiple choice 25 question exam assesses student competence on four of the CSWE competencies that are included as outcomes in the class. The included competencies are:</w:t>
      </w:r>
    </w:p>
    <w:p w14:paraId="642EBC4F" w14:textId="77777777" w:rsidR="00C6493D" w:rsidRDefault="00C6493D" w:rsidP="00C6493D">
      <w:pPr>
        <w:widowControl w:val="0"/>
        <w:autoSpaceDE w:val="0"/>
        <w:autoSpaceDN w:val="0"/>
        <w:adjustRightInd w:val="0"/>
        <w:ind w:right="-720"/>
        <w:rPr>
          <w:rFonts w:cs="Arial"/>
        </w:rPr>
      </w:pPr>
    </w:p>
    <w:p w14:paraId="6FFB0E85" w14:textId="77777777" w:rsidR="00C6493D" w:rsidRDefault="00C6493D" w:rsidP="00C6493D">
      <w:pPr>
        <w:widowControl w:val="0"/>
        <w:autoSpaceDE w:val="0"/>
        <w:autoSpaceDN w:val="0"/>
        <w:adjustRightInd w:val="0"/>
        <w:ind w:right="-720"/>
        <w:rPr>
          <w:rFonts w:cs="Arial"/>
        </w:rPr>
      </w:pPr>
      <w:r>
        <w:rPr>
          <w:rFonts w:cs="Arial"/>
        </w:rPr>
        <w:t>Competency 1: Demonstrate ethical and professional behavior</w:t>
      </w:r>
    </w:p>
    <w:p w14:paraId="0D68ECC5" w14:textId="77777777" w:rsidR="00C6493D" w:rsidRDefault="00C6493D" w:rsidP="00C6493D">
      <w:pPr>
        <w:widowControl w:val="0"/>
        <w:autoSpaceDE w:val="0"/>
        <w:autoSpaceDN w:val="0"/>
        <w:adjustRightInd w:val="0"/>
        <w:ind w:right="-720"/>
        <w:rPr>
          <w:rFonts w:cs="Arial"/>
        </w:rPr>
      </w:pPr>
      <w:r>
        <w:rPr>
          <w:rFonts w:cs="Arial"/>
        </w:rPr>
        <w:t>Competency 2: Engage diversity and difference in practice</w:t>
      </w:r>
    </w:p>
    <w:p w14:paraId="0D4FFD23" w14:textId="77777777" w:rsidR="00C6493D" w:rsidRDefault="00C6493D" w:rsidP="00C6493D">
      <w:pPr>
        <w:widowControl w:val="0"/>
        <w:autoSpaceDE w:val="0"/>
        <w:autoSpaceDN w:val="0"/>
        <w:adjustRightInd w:val="0"/>
        <w:ind w:right="-720"/>
        <w:rPr>
          <w:rFonts w:cs="Arial"/>
        </w:rPr>
      </w:pPr>
      <w:r>
        <w:rPr>
          <w:rFonts w:cs="Arial"/>
        </w:rPr>
        <w:t>Competency 3: Advance human rights and social, economic, and environmental justice</w:t>
      </w:r>
    </w:p>
    <w:p w14:paraId="50AEEAB3" w14:textId="77777777" w:rsidR="00C6493D" w:rsidRDefault="00C6493D" w:rsidP="00C6493D">
      <w:pPr>
        <w:widowControl w:val="0"/>
        <w:autoSpaceDE w:val="0"/>
        <w:autoSpaceDN w:val="0"/>
        <w:adjustRightInd w:val="0"/>
        <w:ind w:right="-720"/>
        <w:rPr>
          <w:rFonts w:cs="Arial"/>
        </w:rPr>
      </w:pPr>
      <w:r>
        <w:rPr>
          <w:rFonts w:cs="Arial"/>
        </w:rPr>
        <w:t>Competency 5: Engage in policy practice</w:t>
      </w:r>
    </w:p>
    <w:p w14:paraId="616EBDB3" w14:textId="77777777" w:rsidR="00C6493D" w:rsidRDefault="00C6493D" w:rsidP="00C6493D">
      <w:pPr>
        <w:widowControl w:val="0"/>
        <w:autoSpaceDE w:val="0"/>
        <w:autoSpaceDN w:val="0"/>
        <w:adjustRightInd w:val="0"/>
        <w:ind w:right="-720"/>
        <w:rPr>
          <w:rFonts w:cs="Arial"/>
        </w:rPr>
      </w:pPr>
    </w:p>
    <w:p w14:paraId="707072B6" w14:textId="77777777" w:rsidR="00C6493D" w:rsidRDefault="00C6493D" w:rsidP="00C6493D">
      <w:pPr>
        <w:widowControl w:val="0"/>
        <w:autoSpaceDE w:val="0"/>
        <w:autoSpaceDN w:val="0"/>
        <w:adjustRightInd w:val="0"/>
        <w:ind w:right="-720"/>
        <w:rPr>
          <w:rFonts w:cs="Arial"/>
        </w:rPr>
      </w:pPr>
      <w:r>
        <w:rPr>
          <w:rFonts w:cs="Arial"/>
        </w:rPr>
        <w:t>In Fall 2020, 78 students took the exam; the mean outcomes on the Policy Proficiency exam were:</w:t>
      </w:r>
    </w:p>
    <w:p w14:paraId="24EDA588" w14:textId="77777777" w:rsidR="00C6493D" w:rsidRDefault="00C6493D" w:rsidP="00C6493D">
      <w:pPr>
        <w:widowControl w:val="0"/>
        <w:autoSpaceDE w:val="0"/>
        <w:autoSpaceDN w:val="0"/>
        <w:adjustRightInd w:val="0"/>
        <w:ind w:right="-720"/>
        <w:rPr>
          <w:rFonts w:cs="Arial"/>
        </w:rPr>
      </w:pPr>
    </w:p>
    <w:p w14:paraId="4BF41E29" w14:textId="77777777" w:rsidR="00C6493D" w:rsidRDefault="00C6493D" w:rsidP="00C6493D">
      <w:pPr>
        <w:widowControl w:val="0"/>
        <w:autoSpaceDE w:val="0"/>
        <w:autoSpaceDN w:val="0"/>
        <w:adjustRightInd w:val="0"/>
        <w:ind w:right="-720"/>
        <w:rPr>
          <w:rFonts w:cs="Arial"/>
        </w:rPr>
      </w:pPr>
      <w:r>
        <w:rPr>
          <w:rFonts w:cs="Arial"/>
        </w:rPr>
        <w:t>87%</w:t>
      </w:r>
      <w:r>
        <w:rPr>
          <w:rFonts w:cs="Arial"/>
        </w:rPr>
        <w:tab/>
        <w:t>Competency 1: Demonstrate ethical and professional behavior</w:t>
      </w:r>
    </w:p>
    <w:p w14:paraId="6F35D6DF" w14:textId="77777777" w:rsidR="00C6493D" w:rsidRDefault="00C6493D" w:rsidP="00C6493D">
      <w:pPr>
        <w:widowControl w:val="0"/>
        <w:autoSpaceDE w:val="0"/>
        <w:autoSpaceDN w:val="0"/>
        <w:adjustRightInd w:val="0"/>
        <w:ind w:right="-720"/>
        <w:rPr>
          <w:rFonts w:cs="Arial"/>
        </w:rPr>
      </w:pPr>
      <w:r>
        <w:rPr>
          <w:rFonts w:cs="Arial"/>
        </w:rPr>
        <w:t>95%</w:t>
      </w:r>
      <w:r>
        <w:rPr>
          <w:rFonts w:cs="Arial"/>
        </w:rPr>
        <w:tab/>
        <w:t>Competency 2: Engage diversity and difference in practice</w:t>
      </w:r>
    </w:p>
    <w:p w14:paraId="7F8109E4" w14:textId="77777777" w:rsidR="00C6493D" w:rsidRDefault="00C6493D" w:rsidP="00C6493D">
      <w:pPr>
        <w:widowControl w:val="0"/>
        <w:autoSpaceDE w:val="0"/>
        <w:autoSpaceDN w:val="0"/>
        <w:adjustRightInd w:val="0"/>
        <w:ind w:right="-720"/>
        <w:rPr>
          <w:rFonts w:cs="Arial"/>
        </w:rPr>
      </w:pPr>
      <w:r>
        <w:rPr>
          <w:rFonts w:cs="Arial"/>
        </w:rPr>
        <w:t>88%</w:t>
      </w:r>
      <w:r>
        <w:rPr>
          <w:rFonts w:cs="Arial"/>
        </w:rPr>
        <w:tab/>
        <w:t>Competency 3: Advance human rights and social, economic, and environmental justice</w:t>
      </w:r>
    </w:p>
    <w:p w14:paraId="14656ACA" w14:textId="77777777" w:rsidR="00C6493D" w:rsidRDefault="00C6493D" w:rsidP="00C6493D">
      <w:pPr>
        <w:widowControl w:val="0"/>
        <w:autoSpaceDE w:val="0"/>
        <w:autoSpaceDN w:val="0"/>
        <w:adjustRightInd w:val="0"/>
        <w:ind w:right="-720"/>
        <w:rPr>
          <w:rFonts w:cs="Arial"/>
        </w:rPr>
      </w:pPr>
      <w:r>
        <w:rPr>
          <w:rFonts w:cs="Arial"/>
        </w:rPr>
        <w:t>99%</w:t>
      </w:r>
      <w:r>
        <w:rPr>
          <w:rFonts w:cs="Arial"/>
        </w:rPr>
        <w:tab/>
        <w:t>Competency 5: Engage in policy practice</w:t>
      </w:r>
    </w:p>
    <w:p w14:paraId="11BE7DB5" w14:textId="77777777" w:rsidR="00C6493D" w:rsidRDefault="00C6493D" w:rsidP="00C6493D">
      <w:pPr>
        <w:widowControl w:val="0"/>
        <w:autoSpaceDE w:val="0"/>
        <w:autoSpaceDN w:val="0"/>
        <w:adjustRightInd w:val="0"/>
        <w:ind w:right="-720"/>
        <w:rPr>
          <w:rFonts w:cs="Arial"/>
        </w:rPr>
      </w:pPr>
    </w:p>
    <w:p w14:paraId="6CAE8680" w14:textId="77777777" w:rsidR="00C6493D" w:rsidRDefault="00C6493D" w:rsidP="00396B2D">
      <w:pPr>
        <w:rPr>
          <w:rFonts w:ascii="Arial Rounded MT Bold" w:hAnsi="Arial Rounded MT Bold"/>
        </w:rPr>
      </w:pPr>
    </w:p>
    <w:p w14:paraId="0706B57D" w14:textId="6D3B247F" w:rsidR="00396B2D" w:rsidRPr="0078159D" w:rsidRDefault="00396B2D" w:rsidP="00396B2D">
      <w:pPr>
        <w:rPr>
          <w:rFonts w:ascii="Arial Rounded MT Bold" w:hAnsi="Arial Rounded MT Bold"/>
        </w:rPr>
      </w:pPr>
      <w:r>
        <w:rPr>
          <w:rFonts w:ascii="Arial Rounded MT Bold" w:hAnsi="Arial Rounded MT Bold"/>
        </w:rPr>
        <w:t xml:space="preserve">BSW Practicum Assessment, </w:t>
      </w:r>
      <w:r w:rsidRPr="0078159D">
        <w:rPr>
          <w:rFonts w:ascii="Arial Rounded MT Bold" w:hAnsi="Arial Rounded MT Bold"/>
        </w:rPr>
        <w:t>2015 CSWE Competencies</w:t>
      </w:r>
      <w:r w:rsidR="000964AD">
        <w:rPr>
          <w:rFonts w:ascii="Arial Rounded MT Bold" w:hAnsi="Arial Rounded MT Bold"/>
        </w:rPr>
        <w:t>, 2016-17</w:t>
      </w:r>
    </w:p>
    <w:p w14:paraId="276D3A27" w14:textId="77777777" w:rsidR="00396B2D" w:rsidRDefault="00396B2D" w:rsidP="00396B2D"/>
    <w:p w14:paraId="245CB76C" w14:textId="1A504F26" w:rsidR="00396B2D" w:rsidRDefault="00396B2D" w:rsidP="00396B2D">
      <w:r>
        <w:t xml:space="preserve">Table </w:t>
      </w:r>
      <w:r w:rsidR="000964AD">
        <w:t>3</w:t>
      </w:r>
      <w:r>
        <w:t>: Assessment Outcomes for Spring/Fall 2016, Spring 2017</w:t>
      </w:r>
    </w:p>
    <w:tbl>
      <w:tblPr>
        <w:tblStyle w:val="TableGrid"/>
        <w:tblW w:w="0" w:type="auto"/>
        <w:tblLook w:val="04A0" w:firstRow="1" w:lastRow="0" w:firstColumn="1" w:lastColumn="0" w:noHBand="0" w:noVBand="1"/>
      </w:tblPr>
      <w:tblGrid>
        <w:gridCol w:w="1772"/>
        <w:gridCol w:w="1771"/>
        <w:gridCol w:w="1771"/>
        <w:gridCol w:w="1771"/>
      </w:tblGrid>
      <w:tr w:rsidR="000964AD" w14:paraId="3F8FBE08" w14:textId="77777777" w:rsidTr="00225608">
        <w:tc>
          <w:tcPr>
            <w:tcW w:w="1772" w:type="dxa"/>
          </w:tcPr>
          <w:p w14:paraId="13F56821" w14:textId="77777777" w:rsidR="000964AD" w:rsidRPr="00560468" w:rsidRDefault="000964AD" w:rsidP="00225608">
            <w:pPr>
              <w:rPr>
                <w:rFonts w:ascii="Arial Rounded MT Bold" w:hAnsi="Arial Rounded MT Bold"/>
              </w:rPr>
            </w:pPr>
            <w:r w:rsidRPr="00560468">
              <w:rPr>
                <w:rFonts w:ascii="Arial Rounded MT Bold" w:hAnsi="Arial Rounded MT Bold"/>
              </w:rPr>
              <w:t>Competency</w:t>
            </w:r>
          </w:p>
        </w:tc>
        <w:tc>
          <w:tcPr>
            <w:tcW w:w="1771" w:type="dxa"/>
          </w:tcPr>
          <w:p w14:paraId="00AFFD94" w14:textId="77777777" w:rsidR="000964AD" w:rsidRPr="00560468" w:rsidRDefault="000964AD" w:rsidP="00225608">
            <w:pPr>
              <w:rPr>
                <w:rFonts w:ascii="Arial Rounded MT Bold" w:hAnsi="Arial Rounded MT Bold"/>
              </w:rPr>
            </w:pPr>
            <w:r w:rsidRPr="00560468">
              <w:rPr>
                <w:rFonts w:ascii="Arial Rounded MT Bold" w:hAnsi="Arial Rounded MT Bold"/>
              </w:rPr>
              <w:t>Spring 2016</w:t>
            </w:r>
          </w:p>
        </w:tc>
        <w:tc>
          <w:tcPr>
            <w:tcW w:w="1771" w:type="dxa"/>
          </w:tcPr>
          <w:p w14:paraId="7A9FCC56" w14:textId="77777777" w:rsidR="000964AD" w:rsidRPr="00560468" w:rsidRDefault="000964AD" w:rsidP="00225608">
            <w:pPr>
              <w:rPr>
                <w:rFonts w:ascii="Arial Rounded MT Bold" w:hAnsi="Arial Rounded MT Bold"/>
              </w:rPr>
            </w:pPr>
            <w:r w:rsidRPr="00560468">
              <w:rPr>
                <w:rFonts w:ascii="Arial Rounded MT Bold" w:hAnsi="Arial Rounded MT Bold"/>
              </w:rPr>
              <w:t>Fall 2016</w:t>
            </w:r>
          </w:p>
        </w:tc>
        <w:tc>
          <w:tcPr>
            <w:tcW w:w="1771" w:type="dxa"/>
          </w:tcPr>
          <w:p w14:paraId="5F6EFA93" w14:textId="77777777" w:rsidR="000964AD" w:rsidRPr="00560468" w:rsidRDefault="000964AD" w:rsidP="00225608">
            <w:pPr>
              <w:rPr>
                <w:rFonts w:ascii="Arial Rounded MT Bold" w:hAnsi="Arial Rounded MT Bold"/>
              </w:rPr>
            </w:pPr>
            <w:r w:rsidRPr="00560468">
              <w:rPr>
                <w:rFonts w:ascii="Arial Rounded MT Bold" w:hAnsi="Arial Rounded MT Bold"/>
              </w:rPr>
              <w:t>Spring 2017</w:t>
            </w:r>
          </w:p>
        </w:tc>
      </w:tr>
      <w:tr w:rsidR="000964AD" w:rsidRPr="0078159D" w14:paraId="6CC0E17B" w14:textId="77777777" w:rsidTr="00225608">
        <w:tc>
          <w:tcPr>
            <w:tcW w:w="1772" w:type="dxa"/>
          </w:tcPr>
          <w:p w14:paraId="087A1093" w14:textId="77777777" w:rsidR="000964AD" w:rsidRPr="006D10E9" w:rsidRDefault="000964AD" w:rsidP="00225608">
            <w:pPr>
              <w:rPr>
                <w:rFonts w:ascii="Arial Rounded MT Bold" w:hAnsi="Arial Rounded MT Bold"/>
                <w:sz w:val="20"/>
                <w:szCs w:val="20"/>
              </w:rPr>
            </w:pPr>
            <w:r w:rsidRPr="006D10E9">
              <w:rPr>
                <w:rFonts w:ascii="Arial Rounded MT Bold" w:hAnsi="Arial Rounded MT Bold"/>
                <w:sz w:val="20"/>
                <w:szCs w:val="20"/>
              </w:rPr>
              <w:t>1. Ethical &amp; Professional Behavior</w:t>
            </w:r>
          </w:p>
        </w:tc>
        <w:tc>
          <w:tcPr>
            <w:tcW w:w="1771" w:type="dxa"/>
          </w:tcPr>
          <w:p w14:paraId="08B00FEF" w14:textId="77777777" w:rsidR="000964AD" w:rsidRPr="0078159D" w:rsidRDefault="000964AD" w:rsidP="00225608">
            <w:pPr>
              <w:rPr>
                <w:sz w:val="22"/>
                <w:szCs w:val="22"/>
              </w:rPr>
            </w:pPr>
            <w:r w:rsidRPr="0078159D">
              <w:rPr>
                <w:sz w:val="22"/>
                <w:szCs w:val="22"/>
              </w:rPr>
              <w:t>Good</w:t>
            </w:r>
            <w:r>
              <w:rPr>
                <w:sz w:val="22"/>
                <w:szCs w:val="22"/>
              </w:rPr>
              <w:t>: 0</w:t>
            </w:r>
          </w:p>
          <w:p w14:paraId="655FFF8A" w14:textId="77777777" w:rsidR="000964AD" w:rsidRPr="0078159D" w:rsidRDefault="000964AD" w:rsidP="00225608">
            <w:pPr>
              <w:rPr>
                <w:sz w:val="22"/>
                <w:szCs w:val="22"/>
              </w:rPr>
            </w:pPr>
            <w:r w:rsidRPr="0078159D">
              <w:rPr>
                <w:sz w:val="22"/>
                <w:szCs w:val="22"/>
              </w:rPr>
              <w:t>Better</w:t>
            </w:r>
            <w:r>
              <w:rPr>
                <w:sz w:val="22"/>
                <w:szCs w:val="22"/>
              </w:rPr>
              <w:t>: 35%</w:t>
            </w:r>
          </w:p>
          <w:p w14:paraId="2EDB486C" w14:textId="77777777" w:rsidR="000964AD" w:rsidRPr="0078159D" w:rsidRDefault="000964AD" w:rsidP="00225608">
            <w:pPr>
              <w:rPr>
                <w:sz w:val="22"/>
                <w:szCs w:val="22"/>
              </w:rPr>
            </w:pPr>
            <w:r w:rsidRPr="0078159D">
              <w:rPr>
                <w:sz w:val="22"/>
                <w:szCs w:val="22"/>
              </w:rPr>
              <w:t>Best</w:t>
            </w:r>
            <w:r>
              <w:rPr>
                <w:sz w:val="22"/>
                <w:szCs w:val="22"/>
              </w:rPr>
              <w:t>: 65%</w:t>
            </w:r>
          </w:p>
        </w:tc>
        <w:tc>
          <w:tcPr>
            <w:tcW w:w="1771" w:type="dxa"/>
          </w:tcPr>
          <w:p w14:paraId="2D76114E" w14:textId="77777777" w:rsidR="000964AD" w:rsidRPr="0078159D" w:rsidRDefault="000964AD" w:rsidP="00225608">
            <w:pPr>
              <w:rPr>
                <w:sz w:val="22"/>
                <w:szCs w:val="22"/>
              </w:rPr>
            </w:pPr>
            <w:r w:rsidRPr="0078159D">
              <w:rPr>
                <w:sz w:val="22"/>
                <w:szCs w:val="22"/>
              </w:rPr>
              <w:t>Good</w:t>
            </w:r>
            <w:r>
              <w:rPr>
                <w:sz w:val="22"/>
                <w:szCs w:val="22"/>
              </w:rPr>
              <w:t>: 0</w:t>
            </w:r>
          </w:p>
          <w:p w14:paraId="2582AE69" w14:textId="77777777" w:rsidR="000964AD" w:rsidRPr="0078159D" w:rsidRDefault="000964AD" w:rsidP="00225608">
            <w:pPr>
              <w:rPr>
                <w:sz w:val="22"/>
                <w:szCs w:val="22"/>
              </w:rPr>
            </w:pPr>
            <w:r w:rsidRPr="0078159D">
              <w:rPr>
                <w:sz w:val="22"/>
                <w:szCs w:val="22"/>
              </w:rPr>
              <w:t>Better</w:t>
            </w:r>
            <w:r>
              <w:rPr>
                <w:sz w:val="22"/>
                <w:szCs w:val="22"/>
              </w:rPr>
              <w:t>: 80%</w:t>
            </w:r>
          </w:p>
          <w:p w14:paraId="2169BA27" w14:textId="77777777" w:rsidR="000964AD" w:rsidRPr="0078159D" w:rsidRDefault="000964AD" w:rsidP="00225608">
            <w:pPr>
              <w:rPr>
                <w:sz w:val="22"/>
                <w:szCs w:val="22"/>
              </w:rPr>
            </w:pPr>
            <w:r w:rsidRPr="0078159D">
              <w:rPr>
                <w:sz w:val="22"/>
                <w:szCs w:val="22"/>
              </w:rPr>
              <w:t>Best</w:t>
            </w:r>
            <w:r>
              <w:rPr>
                <w:sz w:val="22"/>
                <w:szCs w:val="22"/>
              </w:rPr>
              <w:t>: 20%</w:t>
            </w:r>
          </w:p>
        </w:tc>
        <w:tc>
          <w:tcPr>
            <w:tcW w:w="1771" w:type="dxa"/>
          </w:tcPr>
          <w:p w14:paraId="701732FF" w14:textId="753E2673" w:rsidR="000964AD" w:rsidRPr="0078159D" w:rsidRDefault="000964AD" w:rsidP="00225608">
            <w:pPr>
              <w:rPr>
                <w:sz w:val="22"/>
                <w:szCs w:val="22"/>
              </w:rPr>
            </w:pPr>
            <w:r w:rsidRPr="0078159D">
              <w:rPr>
                <w:sz w:val="22"/>
                <w:szCs w:val="22"/>
              </w:rPr>
              <w:t>Good</w:t>
            </w:r>
            <w:r>
              <w:rPr>
                <w:sz w:val="22"/>
                <w:szCs w:val="22"/>
              </w:rPr>
              <w:t>: 2</w:t>
            </w:r>
          </w:p>
          <w:p w14:paraId="450C4FC1" w14:textId="6C55FB84" w:rsidR="000964AD" w:rsidRPr="0078159D" w:rsidRDefault="000964AD" w:rsidP="00225608">
            <w:pPr>
              <w:rPr>
                <w:sz w:val="22"/>
                <w:szCs w:val="22"/>
              </w:rPr>
            </w:pPr>
            <w:r w:rsidRPr="0078159D">
              <w:rPr>
                <w:sz w:val="22"/>
                <w:szCs w:val="22"/>
              </w:rPr>
              <w:t>Better</w:t>
            </w:r>
            <w:r>
              <w:rPr>
                <w:sz w:val="22"/>
                <w:szCs w:val="22"/>
              </w:rPr>
              <w:t>: 46</w:t>
            </w:r>
          </w:p>
          <w:p w14:paraId="045C8758" w14:textId="399EECF7" w:rsidR="000964AD" w:rsidRPr="0078159D" w:rsidRDefault="000964AD" w:rsidP="00225608">
            <w:pPr>
              <w:rPr>
                <w:sz w:val="22"/>
                <w:szCs w:val="22"/>
              </w:rPr>
            </w:pPr>
            <w:r w:rsidRPr="0078159D">
              <w:rPr>
                <w:sz w:val="22"/>
                <w:szCs w:val="22"/>
              </w:rPr>
              <w:t>Best</w:t>
            </w:r>
            <w:r>
              <w:rPr>
                <w:sz w:val="22"/>
                <w:szCs w:val="22"/>
              </w:rPr>
              <w:t>: 52</w:t>
            </w:r>
          </w:p>
        </w:tc>
      </w:tr>
      <w:tr w:rsidR="000964AD" w:rsidRPr="0078159D" w14:paraId="775FC828" w14:textId="77777777" w:rsidTr="00225608">
        <w:tc>
          <w:tcPr>
            <w:tcW w:w="1772" w:type="dxa"/>
          </w:tcPr>
          <w:p w14:paraId="3E971376" w14:textId="77777777" w:rsidR="000964AD" w:rsidRPr="006D10E9" w:rsidRDefault="000964AD" w:rsidP="00225608">
            <w:pPr>
              <w:rPr>
                <w:rFonts w:ascii="Arial Rounded MT Bold" w:hAnsi="Arial Rounded MT Bold"/>
                <w:sz w:val="20"/>
                <w:szCs w:val="20"/>
              </w:rPr>
            </w:pPr>
            <w:r w:rsidRPr="006D10E9">
              <w:rPr>
                <w:rFonts w:ascii="Arial Rounded MT Bold" w:hAnsi="Arial Rounded MT Bold"/>
                <w:sz w:val="20"/>
                <w:szCs w:val="20"/>
              </w:rPr>
              <w:t>2. Diversity &amp; Difference</w:t>
            </w:r>
          </w:p>
          <w:p w14:paraId="44D25F5F" w14:textId="77777777" w:rsidR="000964AD" w:rsidRPr="006D10E9" w:rsidRDefault="000964AD" w:rsidP="00225608">
            <w:pPr>
              <w:rPr>
                <w:rFonts w:ascii="Arial Rounded MT Bold" w:hAnsi="Arial Rounded MT Bold"/>
                <w:sz w:val="20"/>
                <w:szCs w:val="20"/>
              </w:rPr>
            </w:pPr>
          </w:p>
        </w:tc>
        <w:tc>
          <w:tcPr>
            <w:tcW w:w="1771" w:type="dxa"/>
          </w:tcPr>
          <w:p w14:paraId="1F3BEE07" w14:textId="77777777" w:rsidR="000964AD" w:rsidRPr="0078159D" w:rsidRDefault="000964AD" w:rsidP="00225608">
            <w:pPr>
              <w:rPr>
                <w:sz w:val="22"/>
                <w:szCs w:val="22"/>
              </w:rPr>
            </w:pPr>
            <w:r w:rsidRPr="0078159D">
              <w:rPr>
                <w:sz w:val="22"/>
                <w:szCs w:val="22"/>
              </w:rPr>
              <w:t>Good</w:t>
            </w:r>
            <w:r>
              <w:rPr>
                <w:sz w:val="22"/>
                <w:szCs w:val="22"/>
              </w:rPr>
              <w:t>: 0</w:t>
            </w:r>
          </w:p>
          <w:p w14:paraId="592751F7" w14:textId="77777777" w:rsidR="000964AD" w:rsidRPr="0078159D" w:rsidRDefault="000964AD" w:rsidP="00225608">
            <w:pPr>
              <w:rPr>
                <w:sz w:val="22"/>
                <w:szCs w:val="22"/>
              </w:rPr>
            </w:pPr>
            <w:r w:rsidRPr="0078159D">
              <w:rPr>
                <w:sz w:val="22"/>
                <w:szCs w:val="22"/>
              </w:rPr>
              <w:t>Better</w:t>
            </w:r>
            <w:r>
              <w:rPr>
                <w:sz w:val="22"/>
                <w:szCs w:val="22"/>
              </w:rPr>
              <w:t>: 59%</w:t>
            </w:r>
          </w:p>
          <w:p w14:paraId="54805F40" w14:textId="77777777" w:rsidR="000964AD" w:rsidRPr="0078159D" w:rsidRDefault="000964AD" w:rsidP="00225608">
            <w:pPr>
              <w:rPr>
                <w:sz w:val="22"/>
                <w:szCs w:val="22"/>
              </w:rPr>
            </w:pPr>
            <w:r w:rsidRPr="0078159D">
              <w:rPr>
                <w:sz w:val="22"/>
                <w:szCs w:val="22"/>
              </w:rPr>
              <w:t>Best</w:t>
            </w:r>
            <w:r>
              <w:rPr>
                <w:sz w:val="22"/>
                <w:szCs w:val="22"/>
              </w:rPr>
              <w:t>: 41%</w:t>
            </w:r>
          </w:p>
        </w:tc>
        <w:tc>
          <w:tcPr>
            <w:tcW w:w="1771" w:type="dxa"/>
          </w:tcPr>
          <w:p w14:paraId="5BD2F104" w14:textId="77777777" w:rsidR="000964AD" w:rsidRPr="0078159D" w:rsidRDefault="000964AD" w:rsidP="00225608">
            <w:pPr>
              <w:rPr>
                <w:sz w:val="22"/>
                <w:szCs w:val="22"/>
              </w:rPr>
            </w:pPr>
            <w:r w:rsidRPr="0078159D">
              <w:rPr>
                <w:sz w:val="22"/>
                <w:szCs w:val="22"/>
              </w:rPr>
              <w:t>Good</w:t>
            </w:r>
            <w:r>
              <w:rPr>
                <w:sz w:val="22"/>
                <w:szCs w:val="22"/>
              </w:rPr>
              <w:t>: 8%</w:t>
            </w:r>
          </w:p>
          <w:p w14:paraId="46750D54" w14:textId="77777777" w:rsidR="000964AD" w:rsidRPr="0078159D" w:rsidRDefault="000964AD" w:rsidP="00225608">
            <w:pPr>
              <w:rPr>
                <w:sz w:val="22"/>
                <w:szCs w:val="22"/>
              </w:rPr>
            </w:pPr>
            <w:r w:rsidRPr="0078159D">
              <w:rPr>
                <w:sz w:val="22"/>
                <w:szCs w:val="22"/>
              </w:rPr>
              <w:t>Better</w:t>
            </w:r>
            <w:r>
              <w:rPr>
                <w:sz w:val="22"/>
                <w:szCs w:val="22"/>
              </w:rPr>
              <w:t>: 57%</w:t>
            </w:r>
          </w:p>
          <w:p w14:paraId="138D386B" w14:textId="77777777" w:rsidR="000964AD" w:rsidRPr="0078159D" w:rsidRDefault="000964AD" w:rsidP="00225608">
            <w:pPr>
              <w:rPr>
                <w:sz w:val="22"/>
                <w:szCs w:val="22"/>
              </w:rPr>
            </w:pPr>
            <w:r w:rsidRPr="0078159D">
              <w:rPr>
                <w:sz w:val="22"/>
                <w:szCs w:val="22"/>
              </w:rPr>
              <w:t>Best</w:t>
            </w:r>
            <w:r>
              <w:rPr>
                <w:sz w:val="22"/>
                <w:szCs w:val="22"/>
              </w:rPr>
              <w:t>: 35%</w:t>
            </w:r>
          </w:p>
        </w:tc>
        <w:tc>
          <w:tcPr>
            <w:tcW w:w="1771" w:type="dxa"/>
          </w:tcPr>
          <w:p w14:paraId="2BBA1FBD" w14:textId="20F59CDE" w:rsidR="000964AD" w:rsidRPr="0078159D" w:rsidRDefault="000964AD" w:rsidP="00225608">
            <w:pPr>
              <w:rPr>
                <w:sz w:val="22"/>
                <w:szCs w:val="22"/>
              </w:rPr>
            </w:pPr>
            <w:r w:rsidRPr="0078159D">
              <w:rPr>
                <w:sz w:val="22"/>
                <w:szCs w:val="22"/>
              </w:rPr>
              <w:t>Good</w:t>
            </w:r>
            <w:r>
              <w:rPr>
                <w:sz w:val="22"/>
                <w:szCs w:val="22"/>
              </w:rPr>
              <w:t>: 4</w:t>
            </w:r>
          </w:p>
          <w:p w14:paraId="1E605859" w14:textId="098FC206" w:rsidR="000964AD" w:rsidRPr="0078159D" w:rsidRDefault="000964AD" w:rsidP="00225608">
            <w:pPr>
              <w:rPr>
                <w:sz w:val="22"/>
                <w:szCs w:val="22"/>
              </w:rPr>
            </w:pPr>
            <w:r w:rsidRPr="0078159D">
              <w:rPr>
                <w:sz w:val="22"/>
                <w:szCs w:val="22"/>
              </w:rPr>
              <w:t>Better</w:t>
            </w:r>
            <w:r>
              <w:rPr>
                <w:sz w:val="22"/>
                <w:szCs w:val="22"/>
              </w:rPr>
              <w:t>: 55</w:t>
            </w:r>
          </w:p>
          <w:p w14:paraId="712A1B21" w14:textId="6B131DB2" w:rsidR="000964AD" w:rsidRPr="0078159D" w:rsidRDefault="000964AD" w:rsidP="00225608">
            <w:pPr>
              <w:rPr>
                <w:sz w:val="22"/>
                <w:szCs w:val="22"/>
              </w:rPr>
            </w:pPr>
            <w:r w:rsidRPr="0078159D">
              <w:rPr>
                <w:sz w:val="22"/>
                <w:szCs w:val="22"/>
              </w:rPr>
              <w:t>Best</w:t>
            </w:r>
            <w:r>
              <w:rPr>
                <w:sz w:val="22"/>
                <w:szCs w:val="22"/>
              </w:rPr>
              <w:t>: 41</w:t>
            </w:r>
          </w:p>
        </w:tc>
      </w:tr>
      <w:tr w:rsidR="000964AD" w:rsidRPr="0078159D" w14:paraId="39728489" w14:textId="77777777" w:rsidTr="00225608">
        <w:tc>
          <w:tcPr>
            <w:tcW w:w="1772" w:type="dxa"/>
          </w:tcPr>
          <w:p w14:paraId="308E9A72" w14:textId="77777777" w:rsidR="000964AD" w:rsidRPr="006D10E9" w:rsidRDefault="000964AD" w:rsidP="00225608">
            <w:pPr>
              <w:rPr>
                <w:rFonts w:ascii="Arial Rounded MT Bold" w:hAnsi="Arial Rounded MT Bold"/>
                <w:sz w:val="20"/>
                <w:szCs w:val="20"/>
              </w:rPr>
            </w:pPr>
            <w:r w:rsidRPr="006D10E9">
              <w:rPr>
                <w:rFonts w:ascii="Arial Rounded MT Bold" w:hAnsi="Arial Rounded MT Bold"/>
                <w:sz w:val="20"/>
                <w:szCs w:val="20"/>
              </w:rPr>
              <w:t>3. Social Justice &amp; Human Rights</w:t>
            </w:r>
          </w:p>
        </w:tc>
        <w:tc>
          <w:tcPr>
            <w:tcW w:w="1771" w:type="dxa"/>
          </w:tcPr>
          <w:p w14:paraId="43A269DF" w14:textId="77777777" w:rsidR="000964AD" w:rsidRPr="0078159D" w:rsidRDefault="000964AD" w:rsidP="00225608">
            <w:pPr>
              <w:rPr>
                <w:sz w:val="22"/>
                <w:szCs w:val="22"/>
              </w:rPr>
            </w:pPr>
            <w:r w:rsidRPr="0078159D">
              <w:rPr>
                <w:sz w:val="22"/>
                <w:szCs w:val="22"/>
              </w:rPr>
              <w:t>Good</w:t>
            </w:r>
            <w:r>
              <w:rPr>
                <w:sz w:val="22"/>
                <w:szCs w:val="22"/>
              </w:rPr>
              <w:t>: 0</w:t>
            </w:r>
          </w:p>
          <w:p w14:paraId="48C45BC4" w14:textId="77777777" w:rsidR="000964AD" w:rsidRPr="0078159D" w:rsidRDefault="000964AD" w:rsidP="00225608">
            <w:pPr>
              <w:rPr>
                <w:sz w:val="22"/>
                <w:szCs w:val="22"/>
              </w:rPr>
            </w:pPr>
            <w:r w:rsidRPr="0078159D">
              <w:rPr>
                <w:sz w:val="22"/>
                <w:szCs w:val="22"/>
              </w:rPr>
              <w:t>Better</w:t>
            </w:r>
            <w:r>
              <w:rPr>
                <w:sz w:val="22"/>
                <w:szCs w:val="22"/>
              </w:rPr>
              <w:t>: 38%</w:t>
            </w:r>
          </w:p>
          <w:p w14:paraId="30013A2F" w14:textId="77777777" w:rsidR="000964AD" w:rsidRPr="0078159D" w:rsidRDefault="000964AD" w:rsidP="00225608">
            <w:pPr>
              <w:rPr>
                <w:sz w:val="22"/>
                <w:szCs w:val="22"/>
              </w:rPr>
            </w:pPr>
            <w:r w:rsidRPr="0078159D">
              <w:rPr>
                <w:sz w:val="22"/>
                <w:szCs w:val="22"/>
              </w:rPr>
              <w:t>Best</w:t>
            </w:r>
            <w:r>
              <w:rPr>
                <w:sz w:val="22"/>
                <w:szCs w:val="22"/>
              </w:rPr>
              <w:t>: 62%</w:t>
            </w:r>
          </w:p>
        </w:tc>
        <w:tc>
          <w:tcPr>
            <w:tcW w:w="1771" w:type="dxa"/>
          </w:tcPr>
          <w:p w14:paraId="3A21D798" w14:textId="77777777" w:rsidR="000964AD" w:rsidRPr="0078159D" w:rsidRDefault="000964AD" w:rsidP="00225608">
            <w:pPr>
              <w:rPr>
                <w:sz w:val="22"/>
                <w:szCs w:val="22"/>
              </w:rPr>
            </w:pPr>
            <w:r w:rsidRPr="0078159D">
              <w:rPr>
                <w:sz w:val="22"/>
                <w:szCs w:val="22"/>
              </w:rPr>
              <w:t>Good</w:t>
            </w:r>
            <w:r>
              <w:rPr>
                <w:sz w:val="22"/>
                <w:szCs w:val="22"/>
              </w:rPr>
              <w:t>: 13%</w:t>
            </w:r>
          </w:p>
          <w:p w14:paraId="3F58B6BD" w14:textId="77777777" w:rsidR="000964AD" w:rsidRPr="0078159D" w:rsidRDefault="000964AD" w:rsidP="00225608">
            <w:pPr>
              <w:rPr>
                <w:sz w:val="22"/>
                <w:szCs w:val="22"/>
              </w:rPr>
            </w:pPr>
            <w:r w:rsidRPr="0078159D">
              <w:rPr>
                <w:sz w:val="22"/>
                <w:szCs w:val="22"/>
              </w:rPr>
              <w:t>Better</w:t>
            </w:r>
            <w:r>
              <w:rPr>
                <w:sz w:val="22"/>
                <w:szCs w:val="22"/>
              </w:rPr>
              <w:t>: 64%</w:t>
            </w:r>
          </w:p>
          <w:p w14:paraId="4967464E" w14:textId="77777777" w:rsidR="000964AD" w:rsidRPr="0078159D" w:rsidRDefault="000964AD" w:rsidP="00225608">
            <w:pPr>
              <w:rPr>
                <w:sz w:val="22"/>
                <w:szCs w:val="22"/>
              </w:rPr>
            </w:pPr>
            <w:r w:rsidRPr="0078159D">
              <w:rPr>
                <w:sz w:val="22"/>
                <w:szCs w:val="22"/>
              </w:rPr>
              <w:t>Best</w:t>
            </w:r>
            <w:r>
              <w:rPr>
                <w:sz w:val="22"/>
                <w:szCs w:val="22"/>
              </w:rPr>
              <w:t>: 23%</w:t>
            </w:r>
          </w:p>
        </w:tc>
        <w:tc>
          <w:tcPr>
            <w:tcW w:w="1771" w:type="dxa"/>
          </w:tcPr>
          <w:p w14:paraId="1A00E96B" w14:textId="5767145F" w:rsidR="000964AD" w:rsidRPr="0078159D" w:rsidRDefault="000964AD" w:rsidP="00225608">
            <w:pPr>
              <w:rPr>
                <w:sz w:val="22"/>
                <w:szCs w:val="22"/>
              </w:rPr>
            </w:pPr>
            <w:r w:rsidRPr="0078159D">
              <w:rPr>
                <w:sz w:val="22"/>
                <w:szCs w:val="22"/>
              </w:rPr>
              <w:t>Good</w:t>
            </w:r>
            <w:r>
              <w:rPr>
                <w:sz w:val="22"/>
                <w:szCs w:val="22"/>
              </w:rPr>
              <w:t>: 5</w:t>
            </w:r>
          </w:p>
          <w:p w14:paraId="3007617F" w14:textId="28857121" w:rsidR="000964AD" w:rsidRPr="0078159D" w:rsidRDefault="000964AD" w:rsidP="00225608">
            <w:pPr>
              <w:rPr>
                <w:sz w:val="22"/>
                <w:szCs w:val="22"/>
              </w:rPr>
            </w:pPr>
            <w:r w:rsidRPr="0078159D">
              <w:rPr>
                <w:sz w:val="22"/>
                <w:szCs w:val="22"/>
              </w:rPr>
              <w:t>Better</w:t>
            </w:r>
            <w:r>
              <w:rPr>
                <w:sz w:val="22"/>
                <w:szCs w:val="22"/>
              </w:rPr>
              <w:t>: 51</w:t>
            </w:r>
          </w:p>
          <w:p w14:paraId="263424BF" w14:textId="2251D90E" w:rsidR="000964AD" w:rsidRPr="0078159D" w:rsidRDefault="000964AD" w:rsidP="00225608">
            <w:pPr>
              <w:rPr>
                <w:sz w:val="22"/>
                <w:szCs w:val="22"/>
              </w:rPr>
            </w:pPr>
            <w:r w:rsidRPr="0078159D">
              <w:rPr>
                <w:sz w:val="22"/>
                <w:szCs w:val="22"/>
              </w:rPr>
              <w:t>Best</w:t>
            </w:r>
            <w:r>
              <w:rPr>
                <w:sz w:val="22"/>
                <w:szCs w:val="22"/>
              </w:rPr>
              <w:t>: 34</w:t>
            </w:r>
          </w:p>
        </w:tc>
      </w:tr>
      <w:tr w:rsidR="000964AD" w:rsidRPr="0078159D" w14:paraId="1F3C3F1D" w14:textId="77777777" w:rsidTr="00225608">
        <w:tc>
          <w:tcPr>
            <w:tcW w:w="1772" w:type="dxa"/>
          </w:tcPr>
          <w:p w14:paraId="79534ABE" w14:textId="77777777" w:rsidR="000964AD" w:rsidRPr="006D10E9" w:rsidRDefault="000964AD" w:rsidP="00225608">
            <w:pPr>
              <w:rPr>
                <w:rFonts w:ascii="Arial Rounded MT Bold" w:hAnsi="Arial Rounded MT Bold"/>
                <w:sz w:val="20"/>
                <w:szCs w:val="20"/>
              </w:rPr>
            </w:pPr>
            <w:r w:rsidRPr="006D10E9">
              <w:rPr>
                <w:rFonts w:ascii="Arial Rounded MT Bold" w:hAnsi="Arial Rounded MT Bold"/>
                <w:sz w:val="20"/>
                <w:szCs w:val="20"/>
              </w:rPr>
              <w:t>4. Research-informed Practice</w:t>
            </w:r>
          </w:p>
        </w:tc>
        <w:tc>
          <w:tcPr>
            <w:tcW w:w="1771" w:type="dxa"/>
          </w:tcPr>
          <w:p w14:paraId="037B6473" w14:textId="77777777" w:rsidR="000964AD" w:rsidRPr="0078159D" w:rsidRDefault="000964AD" w:rsidP="00225608">
            <w:pPr>
              <w:rPr>
                <w:sz w:val="22"/>
                <w:szCs w:val="22"/>
              </w:rPr>
            </w:pPr>
            <w:r w:rsidRPr="0078159D">
              <w:rPr>
                <w:sz w:val="22"/>
                <w:szCs w:val="22"/>
              </w:rPr>
              <w:t>Good</w:t>
            </w:r>
            <w:r>
              <w:rPr>
                <w:sz w:val="22"/>
                <w:szCs w:val="22"/>
              </w:rPr>
              <w:t>: 0</w:t>
            </w:r>
          </w:p>
          <w:p w14:paraId="2FC93132" w14:textId="77777777" w:rsidR="000964AD" w:rsidRPr="0078159D" w:rsidRDefault="000964AD" w:rsidP="00225608">
            <w:pPr>
              <w:rPr>
                <w:sz w:val="22"/>
                <w:szCs w:val="22"/>
              </w:rPr>
            </w:pPr>
            <w:r w:rsidRPr="0078159D">
              <w:rPr>
                <w:sz w:val="22"/>
                <w:szCs w:val="22"/>
              </w:rPr>
              <w:t>Better</w:t>
            </w:r>
            <w:r>
              <w:rPr>
                <w:sz w:val="22"/>
                <w:szCs w:val="22"/>
              </w:rPr>
              <w:t>: 71%</w:t>
            </w:r>
          </w:p>
          <w:p w14:paraId="54712574" w14:textId="77777777" w:rsidR="000964AD" w:rsidRPr="0078159D" w:rsidRDefault="000964AD" w:rsidP="00225608">
            <w:pPr>
              <w:rPr>
                <w:sz w:val="22"/>
                <w:szCs w:val="22"/>
              </w:rPr>
            </w:pPr>
            <w:r w:rsidRPr="0078159D">
              <w:rPr>
                <w:sz w:val="22"/>
                <w:szCs w:val="22"/>
              </w:rPr>
              <w:t>Best</w:t>
            </w:r>
            <w:r>
              <w:rPr>
                <w:sz w:val="22"/>
                <w:szCs w:val="22"/>
              </w:rPr>
              <w:t>: 29%</w:t>
            </w:r>
          </w:p>
        </w:tc>
        <w:tc>
          <w:tcPr>
            <w:tcW w:w="1771" w:type="dxa"/>
          </w:tcPr>
          <w:p w14:paraId="13B6A843" w14:textId="77777777" w:rsidR="000964AD" w:rsidRPr="0078159D" w:rsidRDefault="000964AD" w:rsidP="00225608">
            <w:pPr>
              <w:rPr>
                <w:sz w:val="22"/>
                <w:szCs w:val="22"/>
              </w:rPr>
            </w:pPr>
            <w:r w:rsidRPr="0078159D">
              <w:rPr>
                <w:sz w:val="22"/>
                <w:szCs w:val="22"/>
              </w:rPr>
              <w:t>Good</w:t>
            </w:r>
            <w:r>
              <w:rPr>
                <w:sz w:val="22"/>
                <w:szCs w:val="22"/>
              </w:rPr>
              <w:t>: 14%</w:t>
            </w:r>
          </w:p>
          <w:p w14:paraId="6161D300" w14:textId="77777777" w:rsidR="000964AD" w:rsidRPr="0078159D" w:rsidRDefault="000964AD" w:rsidP="00225608">
            <w:pPr>
              <w:rPr>
                <w:sz w:val="22"/>
                <w:szCs w:val="22"/>
              </w:rPr>
            </w:pPr>
            <w:r w:rsidRPr="0078159D">
              <w:rPr>
                <w:sz w:val="22"/>
                <w:szCs w:val="22"/>
              </w:rPr>
              <w:t>Better</w:t>
            </w:r>
            <w:r>
              <w:rPr>
                <w:sz w:val="22"/>
                <w:szCs w:val="22"/>
              </w:rPr>
              <w:t>: 68%</w:t>
            </w:r>
          </w:p>
          <w:p w14:paraId="00E89DD7" w14:textId="77777777" w:rsidR="000964AD" w:rsidRPr="0078159D" w:rsidRDefault="000964AD" w:rsidP="00225608">
            <w:pPr>
              <w:rPr>
                <w:sz w:val="22"/>
                <w:szCs w:val="22"/>
              </w:rPr>
            </w:pPr>
            <w:r w:rsidRPr="0078159D">
              <w:rPr>
                <w:sz w:val="22"/>
                <w:szCs w:val="22"/>
              </w:rPr>
              <w:t>Best</w:t>
            </w:r>
            <w:r>
              <w:rPr>
                <w:sz w:val="22"/>
                <w:szCs w:val="22"/>
              </w:rPr>
              <w:t>: 18%</w:t>
            </w:r>
          </w:p>
        </w:tc>
        <w:tc>
          <w:tcPr>
            <w:tcW w:w="1771" w:type="dxa"/>
          </w:tcPr>
          <w:p w14:paraId="76FBF7BA" w14:textId="3900AE4D" w:rsidR="000964AD" w:rsidRPr="0078159D" w:rsidRDefault="000964AD" w:rsidP="00225608">
            <w:pPr>
              <w:rPr>
                <w:sz w:val="22"/>
                <w:szCs w:val="22"/>
              </w:rPr>
            </w:pPr>
            <w:r w:rsidRPr="0078159D">
              <w:rPr>
                <w:sz w:val="22"/>
                <w:szCs w:val="22"/>
              </w:rPr>
              <w:t>Good</w:t>
            </w:r>
            <w:r>
              <w:rPr>
                <w:sz w:val="22"/>
                <w:szCs w:val="22"/>
              </w:rPr>
              <w:t>: 10</w:t>
            </w:r>
          </w:p>
          <w:p w14:paraId="3B5B845F" w14:textId="6A2B8CFF" w:rsidR="000964AD" w:rsidRPr="0078159D" w:rsidRDefault="000964AD" w:rsidP="00225608">
            <w:pPr>
              <w:rPr>
                <w:sz w:val="22"/>
                <w:szCs w:val="22"/>
              </w:rPr>
            </w:pPr>
            <w:r w:rsidRPr="0078159D">
              <w:rPr>
                <w:sz w:val="22"/>
                <w:szCs w:val="22"/>
              </w:rPr>
              <w:t>Better</w:t>
            </w:r>
            <w:r>
              <w:rPr>
                <w:sz w:val="22"/>
                <w:szCs w:val="22"/>
              </w:rPr>
              <w:t>: 62</w:t>
            </w:r>
          </w:p>
          <w:p w14:paraId="40F201CF" w14:textId="23CD085A" w:rsidR="000964AD" w:rsidRPr="0078159D" w:rsidRDefault="000964AD" w:rsidP="00225608">
            <w:pPr>
              <w:rPr>
                <w:sz w:val="22"/>
                <w:szCs w:val="22"/>
              </w:rPr>
            </w:pPr>
            <w:r w:rsidRPr="0078159D">
              <w:rPr>
                <w:sz w:val="22"/>
                <w:szCs w:val="22"/>
              </w:rPr>
              <w:t>Best</w:t>
            </w:r>
            <w:r>
              <w:rPr>
                <w:sz w:val="22"/>
                <w:szCs w:val="22"/>
              </w:rPr>
              <w:t>: 28</w:t>
            </w:r>
          </w:p>
        </w:tc>
      </w:tr>
      <w:tr w:rsidR="000964AD" w:rsidRPr="0078159D" w14:paraId="03EBBD97" w14:textId="77777777" w:rsidTr="00225608">
        <w:tc>
          <w:tcPr>
            <w:tcW w:w="1772" w:type="dxa"/>
          </w:tcPr>
          <w:p w14:paraId="654DF800" w14:textId="77777777" w:rsidR="000964AD" w:rsidRPr="006D10E9" w:rsidRDefault="000964AD" w:rsidP="00225608">
            <w:pPr>
              <w:rPr>
                <w:rFonts w:ascii="Arial Rounded MT Bold" w:hAnsi="Arial Rounded MT Bold"/>
                <w:sz w:val="20"/>
                <w:szCs w:val="20"/>
              </w:rPr>
            </w:pPr>
            <w:r w:rsidRPr="006D10E9">
              <w:rPr>
                <w:rFonts w:ascii="Arial Rounded MT Bold" w:hAnsi="Arial Rounded MT Bold"/>
                <w:sz w:val="20"/>
                <w:szCs w:val="20"/>
              </w:rPr>
              <w:t>5. Policy Practice</w:t>
            </w:r>
          </w:p>
          <w:p w14:paraId="7B30083D" w14:textId="77777777" w:rsidR="000964AD" w:rsidRPr="006D10E9" w:rsidRDefault="000964AD" w:rsidP="00225608">
            <w:pPr>
              <w:rPr>
                <w:rFonts w:ascii="Arial Rounded MT Bold" w:hAnsi="Arial Rounded MT Bold"/>
                <w:sz w:val="20"/>
                <w:szCs w:val="20"/>
              </w:rPr>
            </w:pPr>
          </w:p>
        </w:tc>
        <w:tc>
          <w:tcPr>
            <w:tcW w:w="1771" w:type="dxa"/>
          </w:tcPr>
          <w:p w14:paraId="774B1550" w14:textId="77777777" w:rsidR="000964AD" w:rsidRPr="0078159D" w:rsidRDefault="000964AD" w:rsidP="00225608">
            <w:pPr>
              <w:rPr>
                <w:sz w:val="22"/>
                <w:szCs w:val="22"/>
              </w:rPr>
            </w:pPr>
            <w:r w:rsidRPr="0078159D">
              <w:rPr>
                <w:sz w:val="22"/>
                <w:szCs w:val="22"/>
              </w:rPr>
              <w:t>Good</w:t>
            </w:r>
            <w:r>
              <w:rPr>
                <w:sz w:val="22"/>
                <w:szCs w:val="22"/>
              </w:rPr>
              <w:t>: 0</w:t>
            </w:r>
          </w:p>
          <w:p w14:paraId="167D9C2B" w14:textId="77777777" w:rsidR="000964AD" w:rsidRPr="0078159D" w:rsidRDefault="000964AD" w:rsidP="00225608">
            <w:pPr>
              <w:rPr>
                <w:sz w:val="22"/>
                <w:szCs w:val="22"/>
              </w:rPr>
            </w:pPr>
            <w:r w:rsidRPr="0078159D">
              <w:rPr>
                <w:sz w:val="22"/>
                <w:szCs w:val="22"/>
              </w:rPr>
              <w:t>Better</w:t>
            </w:r>
            <w:r>
              <w:rPr>
                <w:sz w:val="22"/>
                <w:szCs w:val="22"/>
              </w:rPr>
              <w:t>: 66%</w:t>
            </w:r>
          </w:p>
          <w:p w14:paraId="6BDCEC12" w14:textId="77777777" w:rsidR="000964AD" w:rsidRPr="0078159D" w:rsidRDefault="000964AD" w:rsidP="00225608">
            <w:pPr>
              <w:rPr>
                <w:sz w:val="22"/>
                <w:szCs w:val="22"/>
              </w:rPr>
            </w:pPr>
            <w:r w:rsidRPr="0078159D">
              <w:rPr>
                <w:sz w:val="22"/>
                <w:szCs w:val="22"/>
              </w:rPr>
              <w:t>Best</w:t>
            </w:r>
            <w:r>
              <w:rPr>
                <w:sz w:val="22"/>
                <w:szCs w:val="22"/>
              </w:rPr>
              <w:t>: 34%</w:t>
            </w:r>
          </w:p>
        </w:tc>
        <w:tc>
          <w:tcPr>
            <w:tcW w:w="1771" w:type="dxa"/>
          </w:tcPr>
          <w:p w14:paraId="15594F33" w14:textId="77777777" w:rsidR="000964AD" w:rsidRPr="0078159D" w:rsidRDefault="000964AD" w:rsidP="00225608">
            <w:pPr>
              <w:rPr>
                <w:sz w:val="22"/>
                <w:szCs w:val="22"/>
              </w:rPr>
            </w:pPr>
            <w:r w:rsidRPr="0078159D">
              <w:rPr>
                <w:sz w:val="22"/>
                <w:szCs w:val="22"/>
              </w:rPr>
              <w:t>Good</w:t>
            </w:r>
            <w:r>
              <w:rPr>
                <w:sz w:val="22"/>
                <w:szCs w:val="22"/>
              </w:rPr>
              <w:t>: 11%</w:t>
            </w:r>
          </w:p>
          <w:p w14:paraId="1E40174B" w14:textId="77777777" w:rsidR="000964AD" w:rsidRPr="0078159D" w:rsidRDefault="000964AD" w:rsidP="00225608">
            <w:pPr>
              <w:rPr>
                <w:sz w:val="22"/>
                <w:szCs w:val="22"/>
              </w:rPr>
            </w:pPr>
            <w:r w:rsidRPr="0078159D">
              <w:rPr>
                <w:sz w:val="22"/>
                <w:szCs w:val="22"/>
              </w:rPr>
              <w:t>Better</w:t>
            </w:r>
            <w:r>
              <w:rPr>
                <w:sz w:val="22"/>
                <w:szCs w:val="22"/>
              </w:rPr>
              <w:t>: 74%</w:t>
            </w:r>
          </w:p>
          <w:p w14:paraId="1BCA61D4" w14:textId="77777777" w:rsidR="000964AD" w:rsidRPr="0078159D" w:rsidRDefault="000964AD" w:rsidP="00225608">
            <w:pPr>
              <w:rPr>
                <w:sz w:val="22"/>
                <w:szCs w:val="22"/>
              </w:rPr>
            </w:pPr>
            <w:r w:rsidRPr="0078159D">
              <w:rPr>
                <w:sz w:val="22"/>
                <w:szCs w:val="22"/>
              </w:rPr>
              <w:t>Best</w:t>
            </w:r>
            <w:r>
              <w:rPr>
                <w:sz w:val="22"/>
                <w:szCs w:val="22"/>
              </w:rPr>
              <w:t>: 15%</w:t>
            </w:r>
          </w:p>
        </w:tc>
        <w:tc>
          <w:tcPr>
            <w:tcW w:w="1771" w:type="dxa"/>
          </w:tcPr>
          <w:p w14:paraId="3E17C3BA" w14:textId="0BC625E3" w:rsidR="000964AD" w:rsidRPr="0078159D" w:rsidRDefault="000964AD" w:rsidP="00225608">
            <w:pPr>
              <w:rPr>
                <w:sz w:val="22"/>
                <w:szCs w:val="22"/>
              </w:rPr>
            </w:pPr>
            <w:r w:rsidRPr="0078159D">
              <w:rPr>
                <w:sz w:val="22"/>
                <w:szCs w:val="22"/>
              </w:rPr>
              <w:t>Good</w:t>
            </w:r>
            <w:r>
              <w:rPr>
                <w:sz w:val="22"/>
                <w:szCs w:val="22"/>
              </w:rPr>
              <w:t>: 5</w:t>
            </w:r>
          </w:p>
          <w:p w14:paraId="30BC9BE0" w14:textId="4BA829FD" w:rsidR="000964AD" w:rsidRPr="0078159D" w:rsidRDefault="000964AD" w:rsidP="00225608">
            <w:pPr>
              <w:rPr>
                <w:sz w:val="22"/>
                <w:szCs w:val="22"/>
              </w:rPr>
            </w:pPr>
            <w:r w:rsidRPr="0078159D">
              <w:rPr>
                <w:sz w:val="22"/>
                <w:szCs w:val="22"/>
              </w:rPr>
              <w:t>Better</w:t>
            </w:r>
            <w:r>
              <w:rPr>
                <w:sz w:val="22"/>
                <w:szCs w:val="22"/>
              </w:rPr>
              <w:t>: 54</w:t>
            </w:r>
          </w:p>
          <w:p w14:paraId="4EB4AA07" w14:textId="0D5FB56A" w:rsidR="000964AD" w:rsidRPr="0078159D" w:rsidRDefault="000964AD" w:rsidP="00225608">
            <w:pPr>
              <w:rPr>
                <w:sz w:val="22"/>
                <w:szCs w:val="22"/>
              </w:rPr>
            </w:pPr>
            <w:r w:rsidRPr="0078159D">
              <w:rPr>
                <w:sz w:val="22"/>
                <w:szCs w:val="22"/>
              </w:rPr>
              <w:t>Best</w:t>
            </w:r>
            <w:r>
              <w:rPr>
                <w:sz w:val="22"/>
                <w:szCs w:val="22"/>
              </w:rPr>
              <w:t>: 41</w:t>
            </w:r>
          </w:p>
        </w:tc>
      </w:tr>
      <w:tr w:rsidR="000964AD" w:rsidRPr="0078159D" w14:paraId="311A7C6D" w14:textId="77777777" w:rsidTr="00225608">
        <w:tc>
          <w:tcPr>
            <w:tcW w:w="1772" w:type="dxa"/>
          </w:tcPr>
          <w:p w14:paraId="05D504AE" w14:textId="77777777" w:rsidR="000964AD" w:rsidRPr="006D10E9" w:rsidRDefault="000964AD" w:rsidP="00225608">
            <w:pPr>
              <w:rPr>
                <w:rFonts w:ascii="Arial Rounded MT Bold" w:hAnsi="Arial Rounded MT Bold"/>
                <w:sz w:val="20"/>
                <w:szCs w:val="20"/>
              </w:rPr>
            </w:pPr>
            <w:r w:rsidRPr="006D10E9">
              <w:rPr>
                <w:rFonts w:ascii="Arial Rounded MT Bold" w:hAnsi="Arial Rounded MT Bold"/>
                <w:sz w:val="20"/>
                <w:szCs w:val="20"/>
              </w:rPr>
              <w:t>6.</w:t>
            </w:r>
            <w:r>
              <w:rPr>
                <w:rFonts w:ascii="Arial Rounded MT Bold" w:hAnsi="Arial Rounded MT Bold"/>
                <w:sz w:val="20"/>
                <w:szCs w:val="20"/>
              </w:rPr>
              <w:t xml:space="preserve"> </w:t>
            </w:r>
            <w:r w:rsidRPr="006D10E9">
              <w:rPr>
                <w:rFonts w:ascii="Arial Rounded MT Bold" w:hAnsi="Arial Rounded MT Bold"/>
                <w:sz w:val="20"/>
                <w:szCs w:val="20"/>
              </w:rPr>
              <w:t>Engagement</w:t>
            </w:r>
          </w:p>
          <w:p w14:paraId="58212AE0" w14:textId="77777777" w:rsidR="000964AD" w:rsidRPr="006D10E9" w:rsidRDefault="000964AD" w:rsidP="00225608">
            <w:pPr>
              <w:rPr>
                <w:rFonts w:ascii="Arial Rounded MT Bold" w:hAnsi="Arial Rounded MT Bold"/>
                <w:sz w:val="20"/>
                <w:szCs w:val="20"/>
              </w:rPr>
            </w:pPr>
          </w:p>
          <w:p w14:paraId="0B76BEE7" w14:textId="77777777" w:rsidR="000964AD" w:rsidRPr="006D10E9" w:rsidRDefault="000964AD" w:rsidP="00225608">
            <w:pPr>
              <w:rPr>
                <w:rFonts w:ascii="Arial Rounded MT Bold" w:hAnsi="Arial Rounded MT Bold"/>
                <w:sz w:val="20"/>
                <w:szCs w:val="20"/>
              </w:rPr>
            </w:pPr>
          </w:p>
        </w:tc>
        <w:tc>
          <w:tcPr>
            <w:tcW w:w="1771" w:type="dxa"/>
          </w:tcPr>
          <w:p w14:paraId="428F64AF" w14:textId="77777777" w:rsidR="000964AD" w:rsidRPr="0078159D" w:rsidRDefault="000964AD" w:rsidP="00225608">
            <w:pPr>
              <w:rPr>
                <w:sz w:val="22"/>
                <w:szCs w:val="22"/>
              </w:rPr>
            </w:pPr>
            <w:r w:rsidRPr="0078159D">
              <w:rPr>
                <w:sz w:val="22"/>
                <w:szCs w:val="22"/>
              </w:rPr>
              <w:t>Good</w:t>
            </w:r>
            <w:r>
              <w:rPr>
                <w:sz w:val="22"/>
                <w:szCs w:val="22"/>
              </w:rPr>
              <w:t>: 0</w:t>
            </w:r>
          </w:p>
          <w:p w14:paraId="121662D9" w14:textId="77777777" w:rsidR="000964AD" w:rsidRPr="0078159D" w:rsidRDefault="000964AD" w:rsidP="00225608">
            <w:pPr>
              <w:rPr>
                <w:sz w:val="22"/>
                <w:szCs w:val="22"/>
              </w:rPr>
            </w:pPr>
            <w:r w:rsidRPr="0078159D">
              <w:rPr>
                <w:sz w:val="22"/>
                <w:szCs w:val="22"/>
              </w:rPr>
              <w:t>Better</w:t>
            </w:r>
            <w:r>
              <w:rPr>
                <w:sz w:val="22"/>
                <w:szCs w:val="22"/>
              </w:rPr>
              <w:t>: 42%</w:t>
            </w:r>
          </w:p>
          <w:p w14:paraId="7FDAC711" w14:textId="77777777" w:rsidR="000964AD" w:rsidRPr="0078159D" w:rsidRDefault="000964AD" w:rsidP="00225608">
            <w:pPr>
              <w:rPr>
                <w:sz w:val="22"/>
                <w:szCs w:val="22"/>
              </w:rPr>
            </w:pPr>
            <w:r w:rsidRPr="0078159D">
              <w:rPr>
                <w:sz w:val="22"/>
                <w:szCs w:val="22"/>
              </w:rPr>
              <w:t>Best</w:t>
            </w:r>
            <w:r>
              <w:rPr>
                <w:sz w:val="22"/>
                <w:szCs w:val="22"/>
              </w:rPr>
              <w:t>: 58%</w:t>
            </w:r>
          </w:p>
        </w:tc>
        <w:tc>
          <w:tcPr>
            <w:tcW w:w="1771" w:type="dxa"/>
          </w:tcPr>
          <w:p w14:paraId="0713C5C6" w14:textId="77777777" w:rsidR="000964AD" w:rsidRPr="0078159D" w:rsidRDefault="000964AD" w:rsidP="00225608">
            <w:pPr>
              <w:rPr>
                <w:sz w:val="22"/>
                <w:szCs w:val="22"/>
              </w:rPr>
            </w:pPr>
            <w:r w:rsidRPr="0078159D">
              <w:rPr>
                <w:sz w:val="22"/>
                <w:szCs w:val="22"/>
              </w:rPr>
              <w:t>Good</w:t>
            </w:r>
            <w:r>
              <w:rPr>
                <w:sz w:val="22"/>
                <w:szCs w:val="22"/>
              </w:rPr>
              <w:t>: 0</w:t>
            </w:r>
          </w:p>
          <w:p w14:paraId="1C96F44E" w14:textId="77777777" w:rsidR="000964AD" w:rsidRPr="0078159D" w:rsidRDefault="000964AD" w:rsidP="00225608">
            <w:pPr>
              <w:rPr>
                <w:sz w:val="22"/>
                <w:szCs w:val="22"/>
              </w:rPr>
            </w:pPr>
            <w:r w:rsidRPr="0078159D">
              <w:rPr>
                <w:sz w:val="22"/>
                <w:szCs w:val="22"/>
              </w:rPr>
              <w:t>Better</w:t>
            </w:r>
            <w:r>
              <w:rPr>
                <w:sz w:val="22"/>
                <w:szCs w:val="22"/>
              </w:rPr>
              <w:t>: 60%</w:t>
            </w:r>
          </w:p>
          <w:p w14:paraId="662710BA" w14:textId="77777777" w:rsidR="000964AD" w:rsidRPr="0078159D" w:rsidRDefault="000964AD" w:rsidP="00225608">
            <w:pPr>
              <w:rPr>
                <w:sz w:val="22"/>
                <w:szCs w:val="22"/>
              </w:rPr>
            </w:pPr>
            <w:r w:rsidRPr="0078159D">
              <w:rPr>
                <w:sz w:val="22"/>
                <w:szCs w:val="22"/>
              </w:rPr>
              <w:t>Best</w:t>
            </w:r>
            <w:r>
              <w:rPr>
                <w:sz w:val="22"/>
                <w:szCs w:val="22"/>
              </w:rPr>
              <w:t>: 40%</w:t>
            </w:r>
          </w:p>
        </w:tc>
        <w:tc>
          <w:tcPr>
            <w:tcW w:w="1771" w:type="dxa"/>
          </w:tcPr>
          <w:p w14:paraId="03B998D9" w14:textId="2BBF6991" w:rsidR="000964AD" w:rsidRPr="0078159D" w:rsidRDefault="000964AD" w:rsidP="00225608">
            <w:pPr>
              <w:rPr>
                <w:sz w:val="22"/>
                <w:szCs w:val="22"/>
              </w:rPr>
            </w:pPr>
            <w:r w:rsidRPr="0078159D">
              <w:rPr>
                <w:sz w:val="22"/>
                <w:szCs w:val="22"/>
              </w:rPr>
              <w:t>Good</w:t>
            </w:r>
            <w:r>
              <w:rPr>
                <w:sz w:val="22"/>
                <w:szCs w:val="22"/>
              </w:rPr>
              <w:t>: 1</w:t>
            </w:r>
          </w:p>
          <w:p w14:paraId="0229782E" w14:textId="6941B325" w:rsidR="000964AD" w:rsidRPr="0078159D" w:rsidRDefault="000964AD" w:rsidP="00225608">
            <w:pPr>
              <w:rPr>
                <w:sz w:val="22"/>
                <w:szCs w:val="22"/>
              </w:rPr>
            </w:pPr>
            <w:r w:rsidRPr="0078159D">
              <w:rPr>
                <w:sz w:val="22"/>
                <w:szCs w:val="22"/>
              </w:rPr>
              <w:t>Better</w:t>
            </w:r>
            <w:r>
              <w:rPr>
                <w:sz w:val="22"/>
                <w:szCs w:val="22"/>
              </w:rPr>
              <w:t>: 39</w:t>
            </w:r>
          </w:p>
          <w:p w14:paraId="0BF42ACC" w14:textId="1882799F" w:rsidR="000964AD" w:rsidRPr="0078159D" w:rsidRDefault="000964AD" w:rsidP="00225608">
            <w:pPr>
              <w:rPr>
                <w:sz w:val="22"/>
                <w:szCs w:val="22"/>
              </w:rPr>
            </w:pPr>
            <w:r w:rsidRPr="0078159D">
              <w:rPr>
                <w:sz w:val="22"/>
                <w:szCs w:val="22"/>
              </w:rPr>
              <w:t>Best</w:t>
            </w:r>
            <w:r>
              <w:rPr>
                <w:sz w:val="22"/>
                <w:szCs w:val="22"/>
              </w:rPr>
              <w:t>: 60</w:t>
            </w:r>
          </w:p>
        </w:tc>
      </w:tr>
      <w:tr w:rsidR="000964AD" w:rsidRPr="0078159D" w14:paraId="06DBD073" w14:textId="77777777" w:rsidTr="00225608">
        <w:tc>
          <w:tcPr>
            <w:tcW w:w="1772" w:type="dxa"/>
          </w:tcPr>
          <w:p w14:paraId="6024216D" w14:textId="77777777" w:rsidR="000964AD" w:rsidRPr="006D10E9" w:rsidRDefault="000964AD" w:rsidP="00225608">
            <w:pPr>
              <w:rPr>
                <w:rFonts w:ascii="Arial Rounded MT Bold" w:hAnsi="Arial Rounded MT Bold"/>
                <w:sz w:val="20"/>
                <w:szCs w:val="20"/>
              </w:rPr>
            </w:pPr>
            <w:r w:rsidRPr="006D10E9">
              <w:rPr>
                <w:rFonts w:ascii="Arial Rounded MT Bold" w:hAnsi="Arial Rounded MT Bold"/>
                <w:sz w:val="20"/>
                <w:szCs w:val="20"/>
              </w:rPr>
              <w:t>7.</w:t>
            </w:r>
            <w:r>
              <w:rPr>
                <w:rFonts w:ascii="Arial Rounded MT Bold" w:hAnsi="Arial Rounded MT Bold"/>
                <w:sz w:val="20"/>
                <w:szCs w:val="20"/>
              </w:rPr>
              <w:t xml:space="preserve"> </w:t>
            </w:r>
            <w:r w:rsidRPr="006D10E9">
              <w:rPr>
                <w:rFonts w:ascii="Arial Rounded MT Bold" w:hAnsi="Arial Rounded MT Bold"/>
                <w:sz w:val="20"/>
                <w:szCs w:val="20"/>
              </w:rPr>
              <w:t>Assessment</w:t>
            </w:r>
          </w:p>
          <w:p w14:paraId="65233A42" w14:textId="77777777" w:rsidR="000964AD" w:rsidRPr="006D10E9" w:rsidRDefault="000964AD" w:rsidP="00225608">
            <w:pPr>
              <w:rPr>
                <w:rFonts w:ascii="Arial Rounded MT Bold" w:hAnsi="Arial Rounded MT Bold"/>
                <w:sz w:val="20"/>
                <w:szCs w:val="20"/>
              </w:rPr>
            </w:pPr>
          </w:p>
          <w:p w14:paraId="137EEE77" w14:textId="77777777" w:rsidR="000964AD" w:rsidRPr="006D10E9" w:rsidRDefault="000964AD" w:rsidP="00225608">
            <w:pPr>
              <w:rPr>
                <w:rFonts w:ascii="Arial Rounded MT Bold" w:hAnsi="Arial Rounded MT Bold"/>
                <w:sz w:val="20"/>
                <w:szCs w:val="20"/>
              </w:rPr>
            </w:pPr>
          </w:p>
        </w:tc>
        <w:tc>
          <w:tcPr>
            <w:tcW w:w="1771" w:type="dxa"/>
          </w:tcPr>
          <w:p w14:paraId="22112540" w14:textId="77777777" w:rsidR="000964AD" w:rsidRPr="0078159D" w:rsidRDefault="000964AD" w:rsidP="00225608">
            <w:pPr>
              <w:rPr>
                <w:sz w:val="22"/>
                <w:szCs w:val="22"/>
              </w:rPr>
            </w:pPr>
            <w:r w:rsidRPr="0078159D">
              <w:rPr>
                <w:sz w:val="22"/>
                <w:szCs w:val="22"/>
              </w:rPr>
              <w:t>Good</w:t>
            </w:r>
            <w:r>
              <w:rPr>
                <w:sz w:val="22"/>
                <w:szCs w:val="22"/>
              </w:rPr>
              <w:t>: 0</w:t>
            </w:r>
          </w:p>
          <w:p w14:paraId="06CEBA3B" w14:textId="77777777" w:rsidR="000964AD" w:rsidRPr="0078159D" w:rsidRDefault="000964AD" w:rsidP="00225608">
            <w:pPr>
              <w:rPr>
                <w:sz w:val="22"/>
                <w:szCs w:val="22"/>
              </w:rPr>
            </w:pPr>
            <w:r w:rsidRPr="0078159D">
              <w:rPr>
                <w:sz w:val="22"/>
                <w:szCs w:val="22"/>
              </w:rPr>
              <w:t>Better</w:t>
            </w:r>
            <w:r>
              <w:rPr>
                <w:sz w:val="22"/>
                <w:szCs w:val="22"/>
              </w:rPr>
              <w:t>: 41%</w:t>
            </w:r>
          </w:p>
          <w:p w14:paraId="43CB22D4" w14:textId="77777777" w:rsidR="000964AD" w:rsidRPr="0078159D" w:rsidRDefault="000964AD" w:rsidP="00225608">
            <w:pPr>
              <w:rPr>
                <w:sz w:val="22"/>
                <w:szCs w:val="22"/>
              </w:rPr>
            </w:pPr>
            <w:r w:rsidRPr="0078159D">
              <w:rPr>
                <w:sz w:val="22"/>
                <w:szCs w:val="22"/>
              </w:rPr>
              <w:t>Best</w:t>
            </w:r>
            <w:r>
              <w:rPr>
                <w:sz w:val="22"/>
                <w:szCs w:val="22"/>
              </w:rPr>
              <w:t>: 59%</w:t>
            </w:r>
          </w:p>
        </w:tc>
        <w:tc>
          <w:tcPr>
            <w:tcW w:w="1771" w:type="dxa"/>
          </w:tcPr>
          <w:p w14:paraId="6303FE19" w14:textId="77777777" w:rsidR="000964AD" w:rsidRPr="0078159D" w:rsidRDefault="000964AD" w:rsidP="00225608">
            <w:pPr>
              <w:rPr>
                <w:sz w:val="22"/>
                <w:szCs w:val="22"/>
              </w:rPr>
            </w:pPr>
            <w:r w:rsidRPr="0078159D">
              <w:rPr>
                <w:sz w:val="22"/>
                <w:szCs w:val="22"/>
              </w:rPr>
              <w:t>Good</w:t>
            </w:r>
            <w:r>
              <w:rPr>
                <w:sz w:val="22"/>
                <w:szCs w:val="22"/>
              </w:rPr>
              <w:t>: 6%</w:t>
            </w:r>
          </w:p>
          <w:p w14:paraId="2B37F22E" w14:textId="77777777" w:rsidR="000964AD" w:rsidRPr="0078159D" w:rsidRDefault="000964AD" w:rsidP="00225608">
            <w:pPr>
              <w:rPr>
                <w:sz w:val="22"/>
                <w:szCs w:val="22"/>
              </w:rPr>
            </w:pPr>
            <w:r w:rsidRPr="0078159D">
              <w:rPr>
                <w:sz w:val="22"/>
                <w:szCs w:val="22"/>
              </w:rPr>
              <w:t>Better</w:t>
            </w:r>
            <w:r>
              <w:rPr>
                <w:sz w:val="22"/>
                <w:szCs w:val="22"/>
              </w:rPr>
              <w:t>: 67%</w:t>
            </w:r>
          </w:p>
          <w:p w14:paraId="1C52942C" w14:textId="77777777" w:rsidR="000964AD" w:rsidRPr="0078159D" w:rsidRDefault="000964AD" w:rsidP="00225608">
            <w:pPr>
              <w:rPr>
                <w:sz w:val="22"/>
                <w:szCs w:val="22"/>
              </w:rPr>
            </w:pPr>
            <w:r w:rsidRPr="0078159D">
              <w:rPr>
                <w:sz w:val="22"/>
                <w:szCs w:val="22"/>
              </w:rPr>
              <w:t>Best</w:t>
            </w:r>
            <w:r>
              <w:rPr>
                <w:sz w:val="22"/>
                <w:szCs w:val="22"/>
              </w:rPr>
              <w:t>: 27%</w:t>
            </w:r>
          </w:p>
        </w:tc>
        <w:tc>
          <w:tcPr>
            <w:tcW w:w="1771" w:type="dxa"/>
          </w:tcPr>
          <w:p w14:paraId="270B1E13" w14:textId="608080CE" w:rsidR="000964AD" w:rsidRPr="0078159D" w:rsidRDefault="000964AD" w:rsidP="00225608">
            <w:pPr>
              <w:rPr>
                <w:sz w:val="22"/>
                <w:szCs w:val="22"/>
              </w:rPr>
            </w:pPr>
            <w:r w:rsidRPr="0078159D">
              <w:rPr>
                <w:sz w:val="22"/>
                <w:szCs w:val="22"/>
              </w:rPr>
              <w:t>Good</w:t>
            </w:r>
            <w:r>
              <w:rPr>
                <w:sz w:val="22"/>
                <w:szCs w:val="22"/>
              </w:rPr>
              <w:t>: 3</w:t>
            </w:r>
          </w:p>
          <w:p w14:paraId="708D7A51" w14:textId="3CDA59F2" w:rsidR="000964AD" w:rsidRPr="0078159D" w:rsidRDefault="000964AD" w:rsidP="00225608">
            <w:pPr>
              <w:rPr>
                <w:sz w:val="22"/>
                <w:szCs w:val="22"/>
              </w:rPr>
            </w:pPr>
            <w:r w:rsidRPr="0078159D">
              <w:rPr>
                <w:sz w:val="22"/>
                <w:szCs w:val="22"/>
              </w:rPr>
              <w:t>Better</w:t>
            </w:r>
            <w:r>
              <w:rPr>
                <w:sz w:val="22"/>
                <w:szCs w:val="22"/>
              </w:rPr>
              <w:t>: 52</w:t>
            </w:r>
          </w:p>
          <w:p w14:paraId="7E9A7733" w14:textId="1FB95D1A" w:rsidR="000964AD" w:rsidRPr="0078159D" w:rsidRDefault="000964AD" w:rsidP="00225608">
            <w:pPr>
              <w:rPr>
                <w:sz w:val="22"/>
                <w:szCs w:val="22"/>
              </w:rPr>
            </w:pPr>
            <w:r w:rsidRPr="0078159D">
              <w:rPr>
                <w:sz w:val="22"/>
                <w:szCs w:val="22"/>
              </w:rPr>
              <w:t>Best</w:t>
            </w:r>
            <w:r>
              <w:rPr>
                <w:sz w:val="22"/>
                <w:szCs w:val="22"/>
              </w:rPr>
              <w:t>: 45</w:t>
            </w:r>
          </w:p>
        </w:tc>
      </w:tr>
      <w:tr w:rsidR="000964AD" w:rsidRPr="0078159D" w14:paraId="54B9045D" w14:textId="77777777" w:rsidTr="00225608">
        <w:tc>
          <w:tcPr>
            <w:tcW w:w="1772" w:type="dxa"/>
          </w:tcPr>
          <w:p w14:paraId="39D87510" w14:textId="77777777" w:rsidR="000964AD" w:rsidRPr="006D10E9" w:rsidRDefault="000964AD" w:rsidP="00225608">
            <w:pPr>
              <w:rPr>
                <w:rFonts w:ascii="Arial Rounded MT Bold" w:hAnsi="Arial Rounded MT Bold"/>
                <w:sz w:val="20"/>
                <w:szCs w:val="20"/>
              </w:rPr>
            </w:pPr>
            <w:r w:rsidRPr="006D10E9">
              <w:rPr>
                <w:rFonts w:ascii="Arial Rounded MT Bold" w:hAnsi="Arial Rounded MT Bold"/>
                <w:sz w:val="20"/>
                <w:szCs w:val="20"/>
              </w:rPr>
              <w:lastRenderedPageBreak/>
              <w:t>8. Intervention</w:t>
            </w:r>
          </w:p>
          <w:p w14:paraId="400FC3E0" w14:textId="77777777" w:rsidR="000964AD" w:rsidRPr="006D10E9" w:rsidRDefault="000964AD" w:rsidP="00225608">
            <w:pPr>
              <w:rPr>
                <w:rFonts w:ascii="Arial Rounded MT Bold" w:hAnsi="Arial Rounded MT Bold"/>
                <w:sz w:val="20"/>
                <w:szCs w:val="20"/>
              </w:rPr>
            </w:pPr>
          </w:p>
          <w:p w14:paraId="37DA32C8" w14:textId="77777777" w:rsidR="000964AD" w:rsidRPr="006D10E9" w:rsidRDefault="000964AD" w:rsidP="00225608">
            <w:pPr>
              <w:rPr>
                <w:rFonts w:ascii="Arial Rounded MT Bold" w:hAnsi="Arial Rounded MT Bold"/>
                <w:sz w:val="20"/>
                <w:szCs w:val="20"/>
              </w:rPr>
            </w:pPr>
          </w:p>
        </w:tc>
        <w:tc>
          <w:tcPr>
            <w:tcW w:w="1771" w:type="dxa"/>
          </w:tcPr>
          <w:p w14:paraId="3F1B3096" w14:textId="77777777" w:rsidR="000964AD" w:rsidRPr="0078159D" w:rsidRDefault="000964AD" w:rsidP="00225608">
            <w:pPr>
              <w:rPr>
                <w:sz w:val="22"/>
                <w:szCs w:val="22"/>
              </w:rPr>
            </w:pPr>
            <w:r w:rsidRPr="0078159D">
              <w:rPr>
                <w:sz w:val="22"/>
                <w:szCs w:val="22"/>
              </w:rPr>
              <w:t>Good</w:t>
            </w:r>
            <w:r>
              <w:rPr>
                <w:sz w:val="22"/>
                <w:szCs w:val="22"/>
              </w:rPr>
              <w:t>: 0</w:t>
            </w:r>
          </w:p>
          <w:p w14:paraId="1123CF46" w14:textId="77777777" w:rsidR="000964AD" w:rsidRPr="0078159D" w:rsidRDefault="000964AD" w:rsidP="00225608">
            <w:pPr>
              <w:rPr>
                <w:sz w:val="22"/>
                <w:szCs w:val="22"/>
              </w:rPr>
            </w:pPr>
            <w:r w:rsidRPr="0078159D">
              <w:rPr>
                <w:sz w:val="22"/>
                <w:szCs w:val="22"/>
              </w:rPr>
              <w:t>Better</w:t>
            </w:r>
            <w:r>
              <w:rPr>
                <w:sz w:val="22"/>
                <w:szCs w:val="22"/>
              </w:rPr>
              <w:t>: 50%</w:t>
            </w:r>
          </w:p>
          <w:p w14:paraId="25D36FAC" w14:textId="77777777" w:rsidR="000964AD" w:rsidRPr="0078159D" w:rsidRDefault="000964AD" w:rsidP="00225608">
            <w:pPr>
              <w:rPr>
                <w:sz w:val="22"/>
                <w:szCs w:val="22"/>
              </w:rPr>
            </w:pPr>
            <w:r w:rsidRPr="0078159D">
              <w:rPr>
                <w:sz w:val="22"/>
                <w:szCs w:val="22"/>
              </w:rPr>
              <w:t>Best</w:t>
            </w:r>
            <w:r>
              <w:rPr>
                <w:sz w:val="22"/>
                <w:szCs w:val="22"/>
              </w:rPr>
              <w:t>: 50%</w:t>
            </w:r>
          </w:p>
        </w:tc>
        <w:tc>
          <w:tcPr>
            <w:tcW w:w="1771" w:type="dxa"/>
          </w:tcPr>
          <w:p w14:paraId="3B6FD8A6" w14:textId="77777777" w:rsidR="000964AD" w:rsidRPr="0078159D" w:rsidRDefault="000964AD" w:rsidP="00225608">
            <w:pPr>
              <w:rPr>
                <w:sz w:val="22"/>
                <w:szCs w:val="22"/>
              </w:rPr>
            </w:pPr>
            <w:r w:rsidRPr="0078159D">
              <w:rPr>
                <w:sz w:val="22"/>
                <w:szCs w:val="22"/>
              </w:rPr>
              <w:t>Good</w:t>
            </w:r>
            <w:r>
              <w:rPr>
                <w:sz w:val="22"/>
                <w:szCs w:val="22"/>
              </w:rPr>
              <w:t>: 7%</w:t>
            </w:r>
          </w:p>
          <w:p w14:paraId="4CD736DD" w14:textId="77777777" w:rsidR="000964AD" w:rsidRPr="0078159D" w:rsidRDefault="000964AD" w:rsidP="00225608">
            <w:pPr>
              <w:rPr>
                <w:sz w:val="22"/>
                <w:szCs w:val="22"/>
              </w:rPr>
            </w:pPr>
            <w:r w:rsidRPr="0078159D">
              <w:rPr>
                <w:sz w:val="22"/>
                <w:szCs w:val="22"/>
              </w:rPr>
              <w:t>Better</w:t>
            </w:r>
            <w:r>
              <w:rPr>
                <w:sz w:val="22"/>
                <w:szCs w:val="22"/>
              </w:rPr>
              <w:t>: 62%</w:t>
            </w:r>
          </w:p>
          <w:p w14:paraId="77609EF6" w14:textId="77777777" w:rsidR="000964AD" w:rsidRPr="0078159D" w:rsidRDefault="000964AD" w:rsidP="00225608">
            <w:pPr>
              <w:rPr>
                <w:sz w:val="22"/>
                <w:szCs w:val="22"/>
              </w:rPr>
            </w:pPr>
            <w:r w:rsidRPr="0078159D">
              <w:rPr>
                <w:sz w:val="22"/>
                <w:szCs w:val="22"/>
              </w:rPr>
              <w:t>Best</w:t>
            </w:r>
            <w:r>
              <w:rPr>
                <w:sz w:val="22"/>
                <w:szCs w:val="22"/>
              </w:rPr>
              <w:t>: 31%</w:t>
            </w:r>
          </w:p>
        </w:tc>
        <w:tc>
          <w:tcPr>
            <w:tcW w:w="1771" w:type="dxa"/>
          </w:tcPr>
          <w:p w14:paraId="50BF4C09" w14:textId="25356D2A" w:rsidR="000964AD" w:rsidRPr="0078159D" w:rsidRDefault="000964AD" w:rsidP="00225608">
            <w:pPr>
              <w:rPr>
                <w:sz w:val="22"/>
                <w:szCs w:val="22"/>
              </w:rPr>
            </w:pPr>
            <w:r w:rsidRPr="0078159D">
              <w:rPr>
                <w:sz w:val="22"/>
                <w:szCs w:val="22"/>
              </w:rPr>
              <w:t>Good</w:t>
            </w:r>
            <w:r>
              <w:rPr>
                <w:sz w:val="22"/>
                <w:szCs w:val="22"/>
              </w:rPr>
              <w:t>: 5</w:t>
            </w:r>
          </w:p>
          <w:p w14:paraId="55D4DB19" w14:textId="0DA99903" w:rsidR="000964AD" w:rsidRPr="0078159D" w:rsidRDefault="000964AD" w:rsidP="00225608">
            <w:pPr>
              <w:rPr>
                <w:sz w:val="22"/>
                <w:szCs w:val="22"/>
              </w:rPr>
            </w:pPr>
            <w:r w:rsidRPr="0078159D">
              <w:rPr>
                <w:sz w:val="22"/>
                <w:szCs w:val="22"/>
              </w:rPr>
              <w:t>Better</w:t>
            </w:r>
            <w:r>
              <w:rPr>
                <w:sz w:val="22"/>
                <w:szCs w:val="22"/>
              </w:rPr>
              <w:t>: 50</w:t>
            </w:r>
          </w:p>
          <w:p w14:paraId="61E62226" w14:textId="3E5FB6C5" w:rsidR="000964AD" w:rsidRPr="0078159D" w:rsidRDefault="000964AD" w:rsidP="00225608">
            <w:pPr>
              <w:rPr>
                <w:sz w:val="22"/>
                <w:szCs w:val="22"/>
              </w:rPr>
            </w:pPr>
            <w:r w:rsidRPr="0078159D">
              <w:rPr>
                <w:sz w:val="22"/>
                <w:szCs w:val="22"/>
              </w:rPr>
              <w:t>Best</w:t>
            </w:r>
            <w:r>
              <w:rPr>
                <w:sz w:val="22"/>
                <w:szCs w:val="22"/>
              </w:rPr>
              <w:t>: 45</w:t>
            </w:r>
          </w:p>
        </w:tc>
      </w:tr>
      <w:tr w:rsidR="000964AD" w:rsidRPr="0078159D" w14:paraId="14A9CC67" w14:textId="77777777" w:rsidTr="00225608">
        <w:tc>
          <w:tcPr>
            <w:tcW w:w="1772" w:type="dxa"/>
          </w:tcPr>
          <w:p w14:paraId="58E94797" w14:textId="77777777" w:rsidR="000964AD" w:rsidRPr="006D10E9" w:rsidRDefault="000964AD" w:rsidP="00225608">
            <w:pPr>
              <w:rPr>
                <w:rFonts w:ascii="Arial Rounded MT Bold" w:hAnsi="Arial Rounded MT Bold"/>
                <w:sz w:val="20"/>
                <w:szCs w:val="20"/>
              </w:rPr>
            </w:pPr>
            <w:r w:rsidRPr="006D10E9">
              <w:rPr>
                <w:rFonts w:ascii="Arial Rounded MT Bold" w:hAnsi="Arial Rounded MT Bold"/>
                <w:sz w:val="20"/>
                <w:szCs w:val="20"/>
              </w:rPr>
              <w:t>9. Evaluation</w:t>
            </w:r>
          </w:p>
          <w:p w14:paraId="086C439A" w14:textId="77777777" w:rsidR="000964AD" w:rsidRPr="006D10E9" w:rsidRDefault="000964AD" w:rsidP="00225608">
            <w:pPr>
              <w:rPr>
                <w:rFonts w:ascii="Arial Rounded MT Bold" w:hAnsi="Arial Rounded MT Bold"/>
                <w:sz w:val="20"/>
                <w:szCs w:val="20"/>
              </w:rPr>
            </w:pPr>
          </w:p>
          <w:p w14:paraId="3C6A12F5" w14:textId="77777777" w:rsidR="000964AD" w:rsidRPr="006D10E9" w:rsidRDefault="000964AD" w:rsidP="00225608">
            <w:pPr>
              <w:rPr>
                <w:rFonts w:ascii="Arial Rounded MT Bold" w:hAnsi="Arial Rounded MT Bold"/>
                <w:sz w:val="20"/>
                <w:szCs w:val="20"/>
              </w:rPr>
            </w:pPr>
          </w:p>
        </w:tc>
        <w:tc>
          <w:tcPr>
            <w:tcW w:w="1771" w:type="dxa"/>
          </w:tcPr>
          <w:p w14:paraId="5293E16A" w14:textId="77777777" w:rsidR="000964AD" w:rsidRPr="0078159D" w:rsidRDefault="000964AD" w:rsidP="00225608">
            <w:pPr>
              <w:rPr>
                <w:sz w:val="22"/>
                <w:szCs w:val="22"/>
              </w:rPr>
            </w:pPr>
            <w:r w:rsidRPr="0078159D">
              <w:rPr>
                <w:sz w:val="22"/>
                <w:szCs w:val="22"/>
              </w:rPr>
              <w:t>Good</w:t>
            </w:r>
            <w:r>
              <w:rPr>
                <w:sz w:val="22"/>
                <w:szCs w:val="22"/>
              </w:rPr>
              <w:t>: 0</w:t>
            </w:r>
          </w:p>
          <w:p w14:paraId="0E3B724F" w14:textId="77777777" w:rsidR="000964AD" w:rsidRPr="0078159D" w:rsidRDefault="000964AD" w:rsidP="00225608">
            <w:pPr>
              <w:rPr>
                <w:sz w:val="22"/>
                <w:szCs w:val="22"/>
              </w:rPr>
            </w:pPr>
            <w:r w:rsidRPr="0078159D">
              <w:rPr>
                <w:sz w:val="22"/>
                <w:szCs w:val="22"/>
              </w:rPr>
              <w:t>Better</w:t>
            </w:r>
            <w:r>
              <w:rPr>
                <w:sz w:val="22"/>
                <w:szCs w:val="22"/>
              </w:rPr>
              <w:t>: 50%</w:t>
            </w:r>
          </w:p>
          <w:p w14:paraId="199CE92A" w14:textId="77777777" w:rsidR="000964AD" w:rsidRPr="0078159D" w:rsidRDefault="000964AD" w:rsidP="00225608">
            <w:pPr>
              <w:rPr>
                <w:sz w:val="22"/>
                <w:szCs w:val="22"/>
              </w:rPr>
            </w:pPr>
            <w:r w:rsidRPr="0078159D">
              <w:rPr>
                <w:sz w:val="22"/>
                <w:szCs w:val="22"/>
              </w:rPr>
              <w:t>Best</w:t>
            </w:r>
            <w:r>
              <w:rPr>
                <w:sz w:val="22"/>
                <w:szCs w:val="22"/>
              </w:rPr>
              <w:t>: 50%</w:t>
            </w:r>
          </w:p>
        </w:tc>
        <w:tc>
          <w:tcPr>
            <w:tcW w:w="1771" w:type="dxa"/>
          </w:tcPr>
          <w:p w14:paraId="33A9A708" w14:textId="77777777" w:rsidR="000964AD" w:rsidRPr="0078159D" w:rsidRDefault="000964AD" w:rsidP="00225608">
            <w:pPr>
              <w:rPr>
                <w:sz w:val="22"/>
                <w:szCs w:val="22"/>
              </w:rPr>
            </w:pPr>
            <w:r w:rsidRPr="0078159D">
              <w:rPr>
                <w:sz w:val="22"/>
                <w:szCs w:val="22"/>
              </w:rPr>
              <w:t>Good</w:t>
            </w:r>
            <w:r>
              <w:rPr>
                <w:sz w:val="22"/>
                <w:szCs w:val="22"/>
              </w:rPr>
              <w:t>: 10%</w:t>
            </w:r>
          </w:p>
          <w:p w14:paraId="0E79AF48" w14:textId="77777777" w:rsidR="000964AD" w:rsidRPr="0078159D" w:rsidRDefault="000964AD" w:rsidP="00225608">
            <w:pPr>
              <w:rPr>
                <w:sz w:val="22"/>
                <w:szCs w:val="22"/>
              </w:rPr>
            </w:pPr>
            <w:r w:rsidRPr="0078159D">
              <w:rPr>
                <w:sz w:val="22"/>
                <w:szCs w:val="22"/>
              </w:rPr>
              <w:t>Better</w:t>
            </w:r>
            <w:r>
              <w:rPr>
                <w:sz w:val="22"/>
                <w:szCs w:val="22"/>
              </w:rPr>
              <w:t>: 74%</w:t>
            </w:r>
          </w:p>
          <w:p w14:paraId="6D461AAC" w14:textId="77777777" w:rsidR="000964AD" w:rsidRPr="0078159D" w:rsidRDefault="000964AD" w:rsidP="00225608">
            <w:pPr>
              <w:rPr>
                <w:sz w:val="22"/>
                <w:szCs w:val="22"/>
              </w:rPr>
            </w:pPr>
            <w:r w:rsidRPr="0078159D">
              <w:rPr>
                <w:sz w:val="22"/>
                <w:szCs w:val="22"/>
              </w:rPr>
              <w:t>Best</w:t>
            </w:r>
            <w:r>
              <w:rPr>
                <w:sz w:val="22"/>
                <w:szCs w:val="22"/>
              </w:rPr>
              <w:t>: 16%</w:t>
            </w:r>
          </w:p>
        </w:tc>
        <w:tc>
          <w:tcPr>
            <w:tcW w:w="1771" w:type="dxa"/>
          </w:tcPr>
          <w:p w14:paraId="357A1732" w14:textId="78F3839F" w:rsidR="000964AD" w:rsidRPr="0078159D" w:rsidRDefault="000964AD" w:rsidP="00225608">
            <w:pPr>
              <w:rPr>
                <w:sz w:val="22"/>
                <w:szCs w:val="22"/>
              </w:rPr>
            </w:pPr>
            <w:r w:rsidRPr="0078159D">
              <w:rPr>
                <w:sz w:val="22"/>
                <w:szCs w:val="22"/>
              </w:rPr>
              <w:t>Good</w:t>
            </w:r>
            <w:r>
              <w:rPr>
                <w:sz w:val="22"/>
                <w:szCs w:val="22"/>
              </w:rPr>
              <w:t>: 10</w:t>
            </w:r>
          </w:p>
          <w:p w14:paraId="27D8A36B" w14:textId="310D65B8" w:rsidR="000964AD" w:rsidRPr="0078159D" w:rsidRDefault="000964AD" w:rsidP="00225608">
            <w:pPr>
              <w:rPr>
                <w:sz w:val="22"/>
                <w:szCs w:val="22"/>
              </w:rPr>
            </w:pPr>
            <w:r w:rsidRPr="0078159D">
              <w:rPr>
                <w:sz w:val="22"/>
                <w:szCs w:val="22"/>
              </w:rPr>
              <w:t>Better</w:t>
            </w:r>
            <w:r>
              <w:rPr>
                <w:sz w:val="22"/>
                <w:szCs w:val="22"/>
              </w:rPr>
              <w:t>: 50</w:t>
            </w:r>
          </w:p>
          <w:p w14:paraId="3D0219EF" w14:textId="6A042087" w:rsidR="000964AD" w:rsidRPr="0078159D" w:rsidRDefault="000964AD" w:rsidP="00225608">
            <w:pPr>
              <w:rPr>
                <w:sz w:val="22"/>
                <w:szCs w:val="22"/>
              </w:rPr>
            </w:pPr>
            <w:r w:rsidRPr="0078159D">
              <w:rPr>
                <w:sz w:val="22"/>
                <w:szCs w:val="22"/>
              </w:rPr>
              <w:t>Best</w:t>
            </w:r>
            <w:r>
              <w:rPr>
                <w:sz w:val="22"/>
                <w:szCs w:val="22"/>
              </w:rPr>
              <w:t>: 40</w:t>
            </w:r>
          </w:p>
        </w:tc>
      </w:tr>
    </w:tbl>
    <w:p w14:paraId="51135872" w14:textId="77777777" w:rsidR="00396B2D" w:rsidRDefault="00396B2D" w:rsidP="00396B2D">
      <w:r>
        <w:t>Good = On the Cusp, Better = Competent, Best = Highly Competent</w:t>
      </w:r>
    </w:p>
    <w:p w14:paraId="13091E7B" w14:textId="77777777" w:rsidR="00396B2D" w:rsidRDefault="00396B2D" w:rsidP="007705BF">
      <w:pPr>
        <w:widowControl w:val="0"/>
        <w:autoSpaceDE w:val="0"/>
        <w:autoSpaceDN w:val="0"/>
        <w:adjustRightInd w:val="0"/>
        <w:rPr>
          <w:rFonts w:cs="Arial"/>
          <w:b/>
          <w:bCs/>
        </w:rPr>
      </w:pPr>
    </w:p>
    <w:p w14:paraId="7C441190" w14:textId="77777777" w:rsidR="000964AD" w:rsidRPr="0011689D" w:rsidRDefault="000964AD" w:rsidP="000964AD">
      <w:pPr>
        <w:widowControl w:val="0"/>
        <w:autoSpaceDE w:val="0"/>
        <w:autoSpaceDN w:val="0"/>
        <w:adjustRightInd w:val="0"/>
        <w:rPr>
          <w:rFonts w:cs="Arial"/>
          <w:bCs/>
        </w:rPr>
      </w:pPr>
      <w:r w:rsidRPr="0011689D">
        <w:rPr>
          <w:rFonts w:cs="Arial"/>
          <w:bCs/>
        </w:rPr>
        <w:t xml:space="preserve">Practicum instructors </w:t>
      </w:r>
      <w:r>
        <w:rPr>
          <w:rFonts w:cs="Arial"/>
          <w:bCs/>
        </w:rPr>
        <w:t xml:space="preserve">use Qualtrics to </w:t>
      </w:r>
      <w:r w:rsidRPr="0011689D">
        <w:rPr>
          <w:rFonts w:cs="Arial"/>
          <w:bCs/>
        </w:rPr>
        <w:t>fill</w:t>
      </w:r>
      <w:r>
        <w:rPr>
          <w:rFonts w:cs="Arial"/>
          <w:bCs/>
        </w:rPr>
        <w:t xml:space="preserve"> out this assessment tool that is their evaluation </w:t>
      </w:r>
      <w:r w:rsidRPr="0011689D">
        <w:rPr>
          <w:rFonts w:cs="Arial"/>
          <w:bCs/>
        </w:rPr>
        <w:t>of student</w:t>
      </w:r>
      <w:r>
        <w:rPr>
          <w:rFonts w:cs="Arial"/>
          <w:bCs/>
        </w:rPr>
        <w:t xml:space="preserve"> accomplishments on each of these CSWE required competencies.</w:t>
      </w:r>
    </w:p>
    <w:p w14:paraId="39AF2774" w14:textId="77777777" w:rsidR="00C6493D" w:rsidRDefault="00C6493D" w:rsidP="00621807">
      <w:pPr>
        <w:rPr>
          <w:rFonts w:cs="Arial"/>
          <w:b/>
          <w:bCs/>
        </w:rPr>
      </w:pPr>
    </w:p>
    <w:p w14:paraId="44A859FD" w14:textId="53E956AE" w:rsidR="00621807" w:rsidRPr="00E80CF8" w:rsidRDefault="00621807" w:rsidP="00621807">
      <w:pPr>
        <w:rPr>
          <w:b/>
          <w:bCs/>
        </w:rPr>
      </w:pPr>
      <w:r w:rsidRPr="00E80CF8">
        <w:rPr>
          <w:b/>
          <w:bCs/>
        </w:rPr>
        <w:t>Table</w:t>
      </w:r>
      <w:r w:rsidR="000964AD" w:rsidRPr="00E80CF8">
        <w:rPr>
          <w:b/>
          <w:bCs/>
        </w:rPr>
        <w:t xml:space="preserve"> 3b</w:t>
      </w:r>
      <w:r w:rsidRPr="00E80CF8">
        <w:rPr>
          <w:b/>
          <w:bCs/>
        </w:rPr>
        <w:t xml:space="preserve">: </w:t>
      </w:r>
      <w:r w:rsidR="00696B19" w:rsidRPr="00E80CF8">
        <w:rPr>
          <w:b/>
          <w:bCs/>
        </w:rPr>
        <w:t xml:space="preserve">Practicum </w:t>
      </w:r>
      <w:r w:rsidRPr="00E80CF8">
        <w:rPr>
          <w:b/>
          <w:bCs/>
        </w:rPr>
        <w:t>Assess</w:t>
      </w:r>
      <w:r w:rsidR="00487384" w:rsidRPr="00E80CF8">
        <w:rPr>
          <w:b/>
          <w:bCs/>
        </w:rPr>
        <w:t>ment Outcomes for Spring 2018 -</w:t>
      </w:r>
      <w:r w:rsidR="000964AD" w:rsidRPr="00E80CF8">
        <w:rPr>
          <w:b/>
          <w:bCs/>
        </w:rPr>
        <w:t xml:space="preserve"> 2021</w:t>
      </w:r>
    </w:p>
    <w:p w14:paraId="09911A07" w14:textId="77777777" w:rsidR="00621807" w:rsidRDefault="00621807" w:rsidP="00621807"/>
    <w:tbl>
      <w:tblPr>
        <w:tblStyle w:val="TableGrid"/>
        <w:tblW w:w="0" w:type="auto"/>
        <w:tblLook w:val="04A0" w:firstRow="1" w:lastRow="0" w:firstColumn="1" w:lastColumn="0" w:noHBand="0" w:noVBand="1"/>
      </w:tblPr>
      <w:tblGrid>
        <w:gridCol w:w="1772"/>
        <w:gridCol w:w="1771"/>
        <w:gridCol w:w="1771"/>
        <w:gridCol w:w="1771"/>
        <w:gridCol w:w="1771"/>
      </w:tblGrid>
      <w:tr w:rsidR="00621807" w14:paraId="0AB08DCB" w14:textId="77777777" w:rsidTr="00225608">
        <w:tc>
          <w:tcPr>
            <w:tcW w:w="1772" w:type="dxa"/>
          </w:tcPr>
          <w:p w14:paraId="1EA02D3A" w14:textId="77777777" w:rsidR="00621807" w:rsidRPr="00560468" w:rsidRDefault="00621807" w:rsidP="00225608">
            <w:pPr>
              <w:rPr>
                <w:rFonts w:ascii="Arial Rounded MT Bold" w:hAnsi="Arial Rounded MT Bold"/>
              </w:rPr>
            </w:pPr>
            <w:r w:rsidRPr="00560468">
              <w:rPr>
                <w:rFonts w:ascii="Arial Rounded MT Bold" w:hAnsi="Arial Rounded MT Bold"/>
              </w:rPr>
              <w:t>Competency</w:t>
            </w:r>
          </w:p>
        </w:tc>
        <w:tc>
          <w:tcPr>
            <w:tcW w:w="1771" w:type="dxa"/>
          </w:tcPr>
          <w:p w14:paraId="01F3C3C5" w14:textId="77777777" w:rsidR="00621807" w:rsidRPr="00560468" w:rsidRDefault="00621807" w:rsidP="00225608">
            <w:pPr>
              <w:rPr>
                <w:rFonts w:ascii="Arial Rounded MT Bold" w:hAnsi="Arial Rounded MT Bold"/>
              </w:rPr>
            </w:pPr>
            <w:r>
              <w:rPr>
                <w:rFonts w:ascii="Arial Rounded MT Bold" w:hAnsi="Arial Rounded MT Bold"/>
              </w:rPr>
              <w:t>Spring 2018</w:t>
            </w:r>
          </w:p>
        </w:tc>
        <w:tc>
          <w:tcPr>
            <w:tcW w:w="1771" w:type="dxa"/>
          </w:tcPr>
          <w:p w14:paraId="7FAA0ACB" w14:textId="77777777" w:rsidR="00621807" w:rsidRPr="00560468" w:rsidRDefault="00621807" w:rsidP="00225608">
            <w:pPr>
              <w:rPr>
                <w:rFonts w:ascii="Arial Rounded MT Bold" w:hAnsi="Arial Rounded MT Bold"/>
              </w:rPr>
            </w:pPr>
            <w:r w:rsidRPr="00560468">
              <w:rPr>
                <w:rFonts w:ascii="Arial Rounded MT Bold" w:hAnsi="Arial Rounded MT Bold"/>
              </w:rPr>
              <w:t>Spring 201</w:t>
            </w:r>
            <w:r>
              <w:rPr>
                <w:rFonts w:ascii="Arial Rounded MT Bold" w:hAnsi="Arial Rounded MT Bold"/>
              </w:rPr>
              <w:t>9</w:t>
            </w:r>
          </w:p>
        </w:tc>
        <w:tc>
          <w:tcPr>
            <w:tcW w:w="1771" w:type="dxa"/>
          </w:tcPr>
          <w:p w14:paraId="396D10B9" w14:textId="37E8D7A3" w:rsidR="00621807" w:rsidRPr="00560468" w:rsidRDefault="00696B19" w:rsidP="00225608">
            <w:pPr>
              <w:rPr>
                <w:rFonts w:ascii="Arial Rounded MT Bold" w:hAnsi="Arial Rounded MT Bold"/>
              </w:rPr>
            </w:pPr>
            <w:r>
              <w:rPr>
                <w:rFonts w:ascii="Arial Rounded MT Bold" w:hAnsi="Arial Rounded MT Bold"/>
              </w:rPr>
              <w:t>Spring</w:t>
            </w:r>
            <w:r w:rsidR="00621807">
              <w:rPr>
                <w:rFonts w:ascii="Arial Rounded MT Bold" w:hAnsi="Arial Rounded MT Bold"/>
              </w:rPr>
              <w:t xml:space="preserve"> 2020</w:t>
            </w:r>
          </w:p>
        </w:tc>
        <w:tc>
          <w:tcPr>
            <w:tcW w:w="1771" w:type="dxa"/>
          </w:tcPr>
          <w:p w14:paraId="2827673E" w14:textId="77777777" w:rsidR="00621807" w:rsidRPr="00560468" w:rsidRDefault="00621807" w:rsidP="00225608">
            <w:pPr>
              <w:rPr>
                <w:rFonts w:ascii="Arial Rounded MT Bold" w:hAnsi="Arial Rounded MT Bold"/>
              </w:rPr>
            </w:pPr>
            <w:r w:rsidRPr="00560468">
              <w:rPr>
                <w:rFonts w:ascii="Arial Rounded MT Bold" w:hAnsi="Arial Rounded MT Bold"/>
              </w:rPr>
              <w:t>Spring 20</w:t>
            </w:r>
            <w:r>
              <w:rPr>
                <w:rFonts w:ascii="Arial Rounded MT Bold" w:hAnsi="Arial Rounded MT Bold"/>
              </w:rPr>
              <w:t>21</w:t>
            </w:r>
          </w:p>
        </w:tc>
      </w:tr>
      <w:tr w:rsidR="00621807" w:rsidRPr="0078159D" w14:paraId="62CA0BA3" w14:textId="77777777" w:rsidTr="00225608">
        <w:tc>
          <w:tcPr>
            <w:tcW w:w="1772" w:type="dxa"/>
          </w:tcPr>
          <w:p w14:paraId="323C572D" w14:textId="77777777" w:rsidR="00621807" w:rsidRPr="006D10E9" w:rsidRDefault="00621807" w:rsidP="00225608">
            <w:pPr>
              <w:rPr>
                <w:rFonts w:ascii="Arial Rounded MT Bold" w:hAnsi="Arial Rounded MT Bold"/>
                <w:sz w:val="20"/>
                <w:szCs w:val="20"/>
              </w:rPr>
            </w:pPr>
            <w:r w:rsidRPr="006D10E9">
              <w:rPr>
                <w:rFonts w:ascii="Arial Rounded MT Bold" w:hAnsi="Arial Rounded MT Bold"/>
                <w:sz w:val="20"/>
                <w:szCs w:val="20"/>
              </w:rPr>
              <w:t>1. Ethical &amp; Professional Behavior</w:t>
            </w:r>
          </w:p>
        </w:tc>
        <w:tc>
          <w:tcPr>
            <w:tcW w:w="1771" w:type="dxa"/>
          </w:tcPr>
          <w:p w14:paraId="4FE91630" w14:textId="288DABDC" w:rsidR="00621807" w:rsidRPr="0078159D" w:rsidRDefault="00621807" w:rsidP="00225608">
            <w:pPr>
              <w:rPr>
                <w:sz w:val="22"/>
                <w:szCs w:val="22"/>
              </w:rPr>
            </w:pPr>
            <w:r w:rsidRPr="0078159D">
              <w:rPr>
                <w:sz w:val="22"/>
                <w:szCs w:val="22"/>
              </w:rPr>
              <w:t>Good</w:t>
            </w:r>
            <w:r>
              <w:rPr>
                <w:sz w:val="22"/>
                <w:szCs w:val="22"/>
              </w:rPr>
              <w:t xml:space="preserve">: </w:t>
            </w:r>
            <w:r w:rsidR="00D469AB">
              <w:rPr>
                <w:sz w:val="22"/>
                <w:szCs w:val="22"/>
              </w:rPr>
              <w:t xml:space="preserve"> 1</w:t>
            </w:r>
          </w:p>
          <w:p w14:paraId="3C051C29" w14:textId="46442337" w:rsidR="00621807" w:rsidRPr="0078159D" w:rsidRDefault="00621807" w:rsidP="00225608">
            <w:pPr>
              <w:rPr>
                <w:sz w:val="22"/>
                <w:szCs w:val="22"/>
              </w:rPr>
            </w:pPr>
            <w:r w:rsidRPr="0078159D">
              <w:rPr>
                <w:sz w:val="22"/>
                <w:szCs w:val="22"/>
              </w:rPr>
              <w:t>Better</w:t>
            </w:r>
            <w:r>
              <w:rPr>
                <w:sz w:val="22"/>
                <w:szCs w:val="22"/>
              </w:rPr>
              <w:t xml:space="preserve">: </w:t>
            </w:r>
            <w:r w:rsidR="00D469AB">
              <w:rPr>
                <w:sz w:val="22"/>
                <w:szCs w:val="22"/>
              </w:rPr>
              <w:t>25</w:t>
            </w:r>
          </w:p>
          <w:p w14:paraId="2B1619E0" w14:textId="3F07C7ED" w:rsidR="00621807" w:rsidRPr="0078159D" w:rsidRDefault="00621807" w:rsidP="00225608">
            <w:pPr>
              <w:rPr>
                <w:sz w:val="22"/>
                <w:szCs w:val="22"/>
              </w:rPr>
            </w:pPr>
            <w:r w:rsidRPr="0078159D">
              <w:rPr>
                <w:sz w:val="22"/>
                <w:szCs w:val="22"/>
              </w:rPr>
              <w:t>Best</w:t>
            </w:r>
            <w:r>
              <w:rPr>
                <w:sz w:val="22"/>
                <w:szCs w:val="22"/>
              </w:rPr>
              <w:t xml:space="preserve">: </w:t>
            </w:r>
            <w:r w:rsidR="00D469AB">
              <w:rPr>
                <w:sz w:val="22"/>
                <w:szCs w:val="22"/>
              </w:rPr>
              <w:t xml:space="preserve">  51</w:t>
            </w:r>
          </w:p>
        </w:tc>
        <w:tc>
          <w:tcPr>
            <w:tcW w:w="1771" w:type="dxa"/>
          </w:tcPr>
          <w:p w14:paraId="09EB7D12" w14:textId="6954DC5D" w:rsidR="00621807" w:rsidRPr="0078159D" w:rsidRDefault="00621807" w:rsidP="00225608">
            <w:pPr>
              <w:rPr>
                <w:sz w:val="22"/>
                <w:szCs w:val="22"/>
              </w:rPr>
            </w:pPr>
            <w:r w:rsidRPr="0078159D">
              <w:rPr>
                <w:sz w:val="22"/>
                <w:szCs w:val="22"/>
              </w:rPr>
              <w:t>Good</w:t>
            </w:r>
            <w:r>
              <w:rPr>
                <w:sz w:val="22"/>
                <w:szCs w:val="22"/>
              </w:rPr>
              <w:t xml:space="preserve">: </w:t>
            </w:r>
            <w:r w:rsidR="00FF13A7">
              <w:rPr>
                <w:sz w:val="22"/>
                <w:szCs w:val="22"/>
              </w:rPr>
              <w:t>1</w:t>
            </w:r>
          </w:p>
          <w:p w14:paraId="2A29D516" w14:textId="6CF05F37" w:rsidR="00621807" w:rsidRPr="0078159D" w:rsidRDefault="00621807" w:rsidP="00225608">
            <w:pPr>
              <w:rPr>
                <w:sz w:val="22"/>
                <w:szCs w:val="22"/>
              </w:rPr>
            </w:pPr>
            <w:r w:rsidRPr="0078159D">
              <w:rPr>
                <w:sz w:val="22"/>
                <w:szCs w:val="22"/>
              </w:rPr>
              <w:t>Better</w:t>
            </w:r>
            <w:r>
              <w:rPr>
                <w:sz w:val="22"/>
                <w:szCs w:val="22"/>
              </w:rPr>
              <w:t xml:space="preserve">: </w:t>
            </w:r>
            <w:r w:rsidR="00FF13A7">
              <w:rPr>
                <w:sz w:val="22"/>
                <w:szCs w:val="22"/>
              </w:rPr>
              <w:t>28</w:t>
            </w:r>
          </w:p>
          <w:p w14:paraId="21E073A7" w14:textId="0FB395D5" w:rsidR="00621807" w:rsidRPr="0078159D" w:rsidRDefault="00621807" w:rsidP="00225608">
            <w:pPr>
              <w:rPr>
                <w:sz w:val="22"/>
                <w:szCs w:val="22"/>
              </w:rPr>
            </w:pPr>
            <w:r w:rsidRPr="0078159D">
              <w:rPr>
                <w:sz w:val="22"/>
                <w:szCs w:val="22"/>
              </w:rPr>
              <w:t>Best</w:t>
            </w:r>
            <w:r>
              <w:rPr>
                <w:sz w:val="22"/>
                <w:szCs w:val="22"/>
              </w:rPr>
              <w:t>:</w:t>
            </w:r>
            <w:r w:rsidR="00FF13A7">
              <w:rPr>
                <w:sz w:val="22"/>
                <w:szCs w:val="22"/>
              </w:rPr>
              <w:t xml:space="preserve"> 53</w:t>
            </w:r>
          </w:p>
        </w:tc>
        <w:tc>
          <w:tcPr>
            <w:tcW w:w="1771" w:type="dxa"/>
          </w:tcPr>
          <w:p w14:paraId="3AC18C29" w14:textId="7060F3E6" w:rsidR="00621807" w:rsidRPr="0078159D" w:rsidRDefault="00621807" w:rsidP="00225608">
            <w:pPr>
              <w:rPr>
                <w:sz w:val="22"/>
                <w:szCs w:val="22"/>
              </w:rPr>
            </w:pPr>
            <w:r w:rsidRPr="0078159D">
              <w:rPr>
                <w:sz w:val="22"/>
                <w:szCs w:val="22"/>
              </w:rPr>
              <w:t>Good</w:t>
            </w:r>
            <w:r>
              <w:rPr>
                <w:sz w:val="22"/>
                <w:szCs w:val="22"/>
              </w:rPr>
              <w:t xml:space="preserve">: </w:t>
            </w:r>
            <w:r w:rsidR="00042BC6">
              <w:rPr>
                <w:sz w:val="22"/>
                <w:szCs w:val="22"/>
              </w:rPr>
              <w:t>0</w:t>
            </w:r>
          </w:p>
          <w:p w14:paraId="2E2AC71B" w14:textId="2213DB9C" w:rsidR="00621807" w:rsidRPr="0078159D" w:rsidRDefault="00621807" w:rsidP="00225608">
            <w:pPr>
              <w:rPr>
                <w:sz w:val="22"/>
                <w:szCs w:val="22"/>
              </w:rPr>
            </w:pPr>
            <w:r w:rsidRPr="0078159D">
              <w:rPr>
                <w:sz w:val="22"/>
                <w:szCs w:val="22"/>
              </w:rPr>
              <w:t>Better</w:t>
            </w:r>
            <w:r>
              <w:rPr>
                <w:sz w:val="22"/>
                <w:szCs w:val="22"/>
              </w:rPr>
              <w:t xml:space="preserve">: </w:t>
            </w:r>
            <w:r w:rsidR="00042BC6">
              <w:rPr>
                <w:sz w:val="22"/>
                <w:szCs w:val="22"/>
              </w:rPr>
              <w:t>20</w:t>
            </w:r>
          </w:p>
          <w:p w14:paraId="3A2511DA" w14:textId="243D3A05" w:rsidR="00621807" w:rsidRPr="0078159D" w:rsidRDefault="00621807" w:rsidP="00225608">
            <w:pPr>
              <w:rPr>
                <w:sz w:val="22"/>
                <w:szCs w:val="22"/>
              </w:rPr>
            </w:pPr>
            <w:r w:rsidRPr="0078159D">
              <w:rPr>
                <w:sz w:val="22"/>
                <w:szCs w:val="22"/>
              </w:rPr>
              <w:t>Best</w:t>
            </w:r>
            <w:r>
              <w:rPr>
                <w:sz w:val="22"/>
                <w:szCs w:val="22"/>
              </w:rPr>
              <w:t xml:space="preserve">: </w:t>
            </w:r>
            <w:r w:rsidR="00042BC6">
              <w:rPr>
                <w:sz w:val="22"/>
                <w:szCs w:val="22"/>
              </w:rPr>
              <w:t>53</w:t>
            </w:r>
          </w:p>
        </w:tc>
        <w:tc>
          <w:tcPr>
            <w:tcW w:w="1771" w:type="dxa"/>
          </w:tcPr>
          <w:p w14:paraId="3B2AB721" w14:textId="78A1EB73" w:rsidR="00621807" w:rsidRPr="0078159D" w:rsidRDefault="00621807" w:rsidP="00225608">
            <w:pPr>
              <w:rPr>
                <w:sz w:val="22"/>
                <w:szCs w:val="22"/>
              </w:rPr>
            </w:pPr>
            <w:r w:rsidRPr="0078159D">
              <w:rPr>
                <w:sz w:val="22"/>
                <w:szCs w:val="22"/>
              </w:rPr>
              <w:t>Good</w:t>
            </w:r>
            <w:r>
              <w:rPr>
                <w:sz w:val="22"/>
                <w:szCs w:val="22"/>
              </w:rPr>
              <w:t xml:space="preserve">: </w:t>
            </w:r>
            <w:r w:rsidR="0032187D">
              <w:rPr>
                <w:sz w:val="22"/>
                <w:szCs w:val="22"/>
              </w:rPr>
              <w:t>2</w:t>
            </w:r>
          </w:p>
          <w:p w14:paraId="70C04C25" w14:textId="6BC3A104" w:rsidR="00621807" w:rsidRPr="0078159D" w:rsidRDefault="00621807" w:rsidP="00225608">
            <w:pPr>
              <w:rPr>
                <w:sz w:val="22"/>
                <w:szCs w:val="22"/>
              </w:rPr>
            </w:pPr>
            <w:r w:rsidRPr="0078159D">
              <w:rPr>
                <w:sz w:val="22"/>
                <w:szCs w:val="22"/>
              </w:rPr>
              <w:t>Better</w:t>
            </w:r>
            <w:r>
              <w:rPr>
                <w:sz w:val="22"/>
                <w:szCs w:val="22"/>
              </w:rPr>
              <w:t xml:space="preserve">: </w:t>
            </w:r>
            <w:r w:rsidR="0032187D">
              <w:rPr>
                <w:sz w:val="22"/>
                <w:szCs w:val="22"/>
              </w:rPr>
              <w:t>25</w:t>
            </w:r>
          </w:p>
          <w:p w14:paraId="1C361B82" w14:textId="1D48BC86" w:rsidR="00621807" w:rsidRPr="0078159D" w:rsidRDefault="00621807" w:rsidP="00225608">
            <w:pPr>
              <w:rPr>
                <w:sz w:val="22"/>
                <w:szCs w:val="22"/>
              </w:rPr>
            </w:pPr>
            <w:r w:rsidRPr="0078159D">
              <w:rPr>
                <w:sz w:val="22"/>
                <w:szCs w:val="22"/>
              </w:rPr>
              <w:t>Best</w:t>
            </w:r>
            <w:r>
              <w:rPr>
                <w:sz w:val="22"/>
                <w:szCs w:val="22"/>
              </w:rPr>
              <w:t xml:space="preserve">: </w:t>
            </w:r>
            <w:r w:rsidR="0032187D">
              <w:rPr>
                <w:sz w:val="22"/>
                <w:szCs w:val="22"/>
              </w:rPr>
              <w:t>45</w:t>
            </w:r>
          </w:p>
        </w:tc>
      </w:tr>
      <w:tr w:rsidR="00621807" w:rsidRPr="0078159D" w14:paraId="7FFE6BAE" w14:textId="77777777" w:rsidTr="00225608">
        <w:tc>
          <w:tcPr>
            <w:tcW w:w="1772" w:type="dxa"/>
          </w:tcPr>
          <w:p w14:paraId="7C2D5C01" w14:textId="77777777" w:rsidR="00621807" w:rsidRPr="006D10E9" w:rsidRDefault="00621807" w:rsidP="00225608">
            <w:pPr>
              <w:rPr>
                <w:rFonts w:ascii="Arial Rounded MT Bold" w:hAnsi="Arial Rounded MT Bold"/>
                <w:sz w:val="20"/>
                <w:szCs w:val="20"/>
              </w:rPr>
            </w:pPr>
            <w:r w:rsidRPr="006D10E9">
              <w:rPr>
                <w:rFonts w:ascii="Arial Rounded MT Bold" w:hAnsi="Arial Rounded MT Bold"/>
                <w:sz w:val="20"/>
                <w:szCs w:val="20"/>
              </w:rPr>
              <w:t>2. Diversity &amp; Difference</w:t>
            </w:r>
          </w:p>
          <w:p w14:paraId="732F92DD" w14:textId="77777777" w:rsidR="00621807" w:rsidRPr="006D10E9" w:rsidRDefault="00621807" w:rsidP="00225608">
            <w:pPr>
              <w:rPr>
                <w:rFonts w:ascii="Arial Rounded MT Bold" w:hAnsi="Arial Rounded MT Bold"/>
                <w:sz w:val="20"/>
                <w:szCs w:val="20"/>
              </w:rPr>
            </w:pPr>
          </w:p>
        </w:tc>
        <w:tc>
          <w:tcPr>
            <w:tcW w:w="1771" w:type="dxa"/>
          </w:tcPr>
          <w:p w14:paraId="032215E9" w14:textId="5E06EBD0" w:rsidR="00621807" w:rsidRPr="0078159D" w:rsidRDefault="00621807" w:rsidP="00225608">
            <w:pPr>
              <w:rPr>
                <w:sz w:val="22"/>
                <w:szCs w:val="22"/>
              </w:rPr>
            </w:pPr>
            <w:r w:rsidRPr="0078159D">
              <w:rPr>
                <w:sz w:val="22"/>
                <w:szCs w:val="22"/>
              </w:rPr>
              <w:t>Good</w:t>
            </w:r>
            <w:r>
              <w:rPr>
                <w:sz w:val="22"/>
                <w:szCs w:val="22"/>
              </w:rPr>
              <w:t xml:space="preserve">: </w:t>
            </w:r>
            <w:r w:rsidR="00D469AB">
              <w:rPr>
                <w:sz w:val="22"/>
                <w:szCs w:val="22"/>
              </w:rPr>
              <w:t xml:space="preserve"> 1</w:t>
            </w:r>
          </w:p>
          <w:p w14:paraId="4DAF353B" w14:textId="4B5D4032" w:rsidR="00621807" w:rsidRPr="0078159D" w:rsidRDefault="00621807" w:rsidP="00225608">
            <w:pPr>
              <w:rPr>
                <w:sz w:val="22"/>
                <w:szCs w:val="22"/>
              </w:rPr>
            </w:pPr>
            <w:r w:rsidRPr="0078159D">
              <w:rPr>
                <w:sz w:val="22"/>
                <w:szCs w:val="22"/>
              </w:rPr>
              <w:t>Better</w:t>
            </w:r>
            <w:r w:rsidR="00D469AB">
              <w:rPr>
                <w:sz w:val="22"/>
                <w:szCs w:val="22"/>
              </w:rPr>
              <w:t>: 25</w:t>
            </w:r>
          </w:p>
          <w:p w14:paraId="5599EB02" w14:textId="53749A06" w:rsidR="00621807" w:rsidRPr="0078159D" w:rsidRDefault="00621807" w:rsidP="00225608">
            <w:pPr>
              <w:rPr>
                <w:sz w:val="22"/>
                <w:szCs w:val="22"/>
              </w:rPr>
            </w:pPr>
            <w:r w:rsidRPr="0078159D">
              <w:rPr>
                <w:sz w:val="22"/>
                <w:szCs w:val="22"/>
              </w:rPr>
              <w:t>Best</w:t>
            </w:r>
            <w:r>
              <w:rPr>
                <w:sz w:val="22"/>
                <w:szCs w:val="22"/>
              </w:rPr>
              <w:t xml:space="preserve">: </w:t>
            </w:r>
            <w:r w:rsidR="00D469AB">
              <w:rPr>
                <w:sz w:val="22"/>
                <w:szCs w:val="22"/>
              </w:rPr>
              <w:t xml:space="preserve">  51</w:t>
            </w:r>
          </w:p>
        </w:tc>
        <w:tc>
          <w:tcPr>
            <w:tcW w:w="1771" w:type="dxa"/>
          </w:tcPr>
          <w:p w14:paraId="0CD97CA7" w14:textId="7787C58C" w:rsidR="00621807" w:rsidRPr="0078159D" w:rsidRDefault="00621807" w:rsidP="00225608">
            <w:pPr>
              <w:rPr>
                <w:sz w:val="22"/>
                <w:szCs w:val="22"/>
              </w:rPr>
            </w:pPr>
            <w:r w:rsidRPr="0078159D">
              <w:rPr>
                <w:sz w:val="22"/>
                <w:szCs w:val="22"/>
              </w:rPr>
              <w:t>Good</w:t>
            </w:r>
            <w:r>
              <w:rPr>
                <w:sz w:val="22"/>
                <w:szCs w:val="22"/>
              </w:rPr>
              <w:t xml:space="preserve">: </w:t>
            </w:r>
            <w:r w:rsidR="00FF13A7">
              <w:rPr>
                <w:sz w:val="22"/>
                <w:szCs w:val="22"/>
              </w:rPr>
              <w:t>2</w:t>
            </w:r>
          </w:p>
          <w:p w14:paraId="0E8FCCBE" w14:textId="105B4EAB" w:rsidR="00621807" w:rsidRPr="0078159D" w:rsidRDefault="00621807" w:rsidP="00225608">
            <w:pPr>
              <w:rPr>
                <w:sz w:val="22"/>
                <w:szCs w:val="22"/>
              </w:rPr>
            </w:pPr>
            <w:r w:rsidRPr="0078159D">
              <w:rPr>
                <w:sz w:val="22"/>
                <w:szCs w:val="22"/>
              </w:rPr>
              <w:t>Better</w:t>
            </w:r>
            <w:r>
              <w:rPr>
                <w:sz w:val="22"/>
                <w:szCs w:val="22"/>
              </w:rPr>
              <w:t xml:space="preserve">: </w:t>
            </w:r>
            <w:r w:rsidR="00FF13A7">
              <w:rPr>
                <w:sz w:val="22"/>
                <w:szCs w:val="22"/>
              </w:rPr>
              <w:t>26</w:t>
            </w:r>
          </w:p>
          <w:p w14:paraId="3DAE3FBC" w14:textId="1985D152" w:rsidR="00621807" w:rsidRPr="0078159D" w:rsidRDefault="00621807" w:rsidP="00225608">
            <w:pPr>
              <w:rPr>
                <w:sz w:val="22"/>
                <w:szCs w:val="22"/>
              </w:rPr>
            </w:pPr>
            <w:r w:rsidRPr="0078159D">
              <w:rPr>
                <w:sz w:val="22"/>
                <w:szCs w:val="22"/>
              </w:rPr>
              <w:t>Best</w:t>
            </w:r>
            <w:r>
              <w:rPr>
                <w:sz w:val="22"/>
                <w:szCs w:val="22"/>
              </w:rPr>
              <w:t xml:space="preserve">: </w:t>
            </w:r>
            <w:r w:rsidR="00FF13A7">
              <w:rPr>
                <w:sz w:val="22"/>
                <w:szCs w:val="22"/>
              </w:rPr>
              <w:t>54</w:t>
            </w:r>
          </w:p>
        </w:tc>
        <w:tc>
          <w:tcPr>
            <w:tcW w:w="1771" w:type="dxa"/>
          </w:tcPr>
          <w:p w14:paraId="60CFD74D" w14:textId="5BE78657" w:rsidR="00621807" w:rsidRPr="0078159D" w:rsidRDefault="00621807" w:rsidP="00225608">
            <w:pPr>
              <w:rPr>
                <w:sz w:val="22"/>
                <w:szCs w:val="22"/>
              </w:rPr>
            </w:pPr>
            <w:r w:rsidRPr="0078159D">
              <w:rPr>
                <w:sz w:val="22"/>
                <w:szCs w:val="22"/>
              </w:rPr>
              <w:t>Good</w:t>
            </w:r>
            <w:r>
              <w:rPr>
                <w:sz w:val="22"/>
                <w:szCs w:val="22"/>
              </w:rPr>
              <w:t xml:space="preserve">: </w:t>
            </w:r>
            <w:r w:rsidR="00042BC6">
              <w:rPr>
                <w:sz w:val="22"/>
                <w:szCs w:val="22"/>
              </w:rPr>
              <w:t>0</w:t>
            </w:r>
          </w:p>
          <w:p w14:paraId="2083942B" w14:textId="5DD35E3A" w:rsidR="00621807" w:rsidRPr="0078159D" w:rsidRDefault="00621807" w:rsidP="00225608">
            <w:pPr>
              <w:rPr>
                <w:sz w:val="22"/>
                <w:szCs w:val="22"/>
              </w:rPr>
            </w:pPr>
            <w:r w:rsidRPr="0078159D">
              <w:rPr>
                <w:sz w:val="22"/>
                <w:szCs w:val="22"/>
              </w:rPr>
              <w:t>Better</w:t>
            </w:r>
            <w:r>
              <w:rPr>
                <w:sz w:val="22"/>
                <w:szCs w:val="22"/>
              </w:rPr>
              <w:t xml:space="preserve">: </w:t>
            </w:r>
            <w:r w:rsidR="00042BC6">
              <w:rPr>
                <w:sz w:val="22"/>
                <w:szCs w:val="22"/>
              </w:rPr>
              <w:t>19</w:t>
            </w:r>
          </w:p>
          <w:p w14:paraId="72D7FE60" w14:textId="02A51519" w:rsidR="00621807" w:rsidRPr="0078159D" w:rsidRDefault="00621807" w:rsidP="00225608">
            <w:pPr>
              <w:rPr>
                <w:sz w:val="22"/>
                <w:szCs w:val="22"/>
              </w:rPr>
            </w:pPr>
            <w:r w:rsidRPr="0078159D">
              <w:rPr>
                <w:sz w:val="22"/>
                <w:szCs w:val="22"/>
              </w:rPr>
              <w:t>Best</w:t>
            </w:r>
            <w:r>
              <w:rPr>
                <w:sz w:val="22"/>
                <w:szCs w:val="22"/>
              </w:rPr>
              <w:t xml:space="preserve">: </w:t>
            </w:r>
            <w:r w:rsidR="00042BC6">
              <w:rPr>
                <w:sz w:val="22"/>
                <w:szCs w:val="22"/>
              </w:rPr>
              <w:t>54</w:t>
            </w:r>
          </w:p>
        </w:tc>
        <w:tc>
          <w:tcPr>
            <w:tcW w:w="1771" w:type="dxa"/>
          </w:tcPr>
          <w:p w14:paraId="63469106" w14:textId="0A751270" w:rsidR="00621807" w:rsidRPr="0078159D" w:rsidRDefault="00621807" w:rsidP="00225608">
            <w:pPr>
              <w:rPr>
                <w:sz w:val="22"/>
                <w:szCs w:val="22"/>
              </w:rPr>
            </w:pPr>
            <w:r w:rsidRPr="0078159D">
              <w:rPr>
                <w:sz w:val="22"/>
                <w:szCs w:val="22"/>
              </w:rPr>
              <w:t>Good</w:t>
            </w:r>
            <w:r>
              <w:rPr>
                <w:sz w:val="22"/>
                <w:szCs w:val="22"/>
              </w:rPr>
              <w:t xml:space="preserve">: </w:t>
            </w:r>
            <w:r w:rsidR="0032187D">
              <w:rPr>
                <w:sz w:val="22"/>
                <w:szCs w:val="22"/>
              </w:rPr>
              <w:t>0</w:t>
            </w:r>
          </w:p>
          <w:p w14:paraId="25367F9A" w14:textId="652764CB" w:rsidR="00621807" w:rsidRPr="0078159D" w:rsidRDefault="00621807" w:rsidP="00225608">
            <w:pPr>
              <w:rPr>
                <w:sz w:val="22"/>
                <w:szCs w:val="22"/>
              </w:rPr>
            </w:pPr>
            <w:r w:rsidRPr="0078159D">
              <w:rPr>
                <w:sz w:val="22"/>
                <w:szCs w:val="22"/>
              </w:rPr>
              <w:t>Better</w:t>
            </w:r>
            <w:r>
              <w:rPr>
                <w:sz w:val="22"/>
                <w:szCs w:val="22"/>
              </w:rPr>
              <w:t xml:space="preserve">: </w:t>
            </w:r>
            <w:r w:rsidR="0032187D">
              <w:rPr>
                <w:sz w:val="22"/>
                <w:szCs w:val="22"/>
              </w:rPr>
              <w:t>28</w:t>
            </w:r>
          </w:p>
          <w:p w14:paraId="36CA0A6B" w14:textId="059281DF" w:rsidR="00621807" w:rsidRPr="0078159D" w:rsidRDefault="00621807" w:rsidP="00225608">
            <w:pPr>
              <w:rPr>
                <w:sz w:val="22"/>
                <w:szCs w:val="22"/>
              </w:rPr>
            </w:pPr>
            <w:r w:rsidRPr="0078159D">
              <w:rPr>
                <w:sz w:val="22"/>
                <w:szCs w:val="22"/>
              </w:rPr>
              <w:t>Best</w:t>
            </w:r>
            <w:r>
              <w:rPr>
                <w:sz w:val="22"/>
                <w:szCs w:val="22"/>
              </w:rPr>
              <w:t xml:space="preserve">: </w:t>
            </w:r>
            <w:r w:rsidR="0032187D">
              <w:rPr>
                <w:sz w:val="22"/>
                <w:szCs w:val="22"/>
              </w:rPr>
              <w:t>44</w:t>
            </w:r>
          </w:p>
        </w:tc>
      </w:tr>
      <w:tr w:rsidR="00621807" w:rsidRPr="0078159D" w14:paraId="79DBE9C1" w14:textId="77777777" w:rsidTr="00225608">
        <w:tc>
          <w:tcPr>
            <w:tcW w:w="1772" w:type="dxa"/>
          </w:tcPr>
          <w:p w14:paraId="5E75F6FB" w14:textId="77777777" w:rsidR="00621807" w:rsidRPr="006D10E9" w:rsidRDefault="00621807" w:rsidP="00225608">
            <w:pPr>
              <w:rPr>
                <w:rFonts w:ascii="Arial Rounded MT Bold" w:hAnsi="Arial Rounded MT Bold"/>
                <w:sz w:val="20"/>
                <w:szCs w:val="20"/>
              </w:rPr>
            </w:pPr>
            <w:r w:rsidRPr="006D10E9">
              <w:rPr>
                <w:rFonts w:ascii="Arial Rounded MT Bold" w:hAnsi="Arial Rounded MT Bold"/>
                <w:sz w:val="20"/>
                <w:szCs w:val="20"/>
              </w:rPr>
              <w:t>3. Social Justice &amp; Human Rights</w:t>
            </w:r>
          </w:p>
        </w:tc>
        <w:tc>
          <w:tcPr>
            <w:tcW w:w="1771" w:type="dxa"/>
          </w:tcPr>
          <w:p w14:paraId="6E90F64A" w14:textId="3B45CC8B" w:rsidR="00621807" w:rsidRPr="0078159D" w:rsidRDefault="00621807" w:rsidP="00225608">
            <w:pPr>
              <w:rPr>
                <w:sz w:val="22"/>
                <w:szCs w:val="22"/>
              </w:rPr>
            </w:pPr>
            <w:r w:rsidRPr="0078159D">
              <w:rPr>
                <w:sz w:val="22"/>
                <w:szCs w:val="22"/>
              </w:rPr>
              <w:t>Good</w:t>
            </w:r>
            <w:r>
              <w:rPr>
                <w:sz w:val="22"/>
                <w:szCs w:val="22"/>
              </w:rPr>
              <w:t xml:space="preserve">: </w:t>
            </w:r>
            <w:r w:rsidR="00D469AB">
              <w:rPr>
                <w:sz w:val="22"/>
                <w:szCs w:val="22"/>
              </w:rPr>
              <w:t xml:space="preserve"> 0</w:t>
            </w:r>
          </w:p>
          <w:p w14:paraId="4A455F6E" w14:textId="3C147118" w:rsidR="00621807" w:rsidRPr="0078159D" w:rsidRDefault="00621807" w:rsidP="00225608">
            <w:pPr>
              <w:rPr>
                <w:sz w:val="22"/>
                <w:szCs w:val="22"/>
              </w:rPr>
            </w:pPr>
            <w:r w:rsidRPr="0078159D">
              <w:rPr>
                <w:sz w:val="22"/>
                <w:szCs w:val="22"/>
              </w:rPr>
              <w:t>Better</w:t>
            </w:r>
            <w:r>
              <w:rPr>
                <w:sz w:val="22"/>
                <w:szCs w:val="22"/>
              </w:rPr>
              <w:t xml:space="preserve">: </w:t>
            </w:r>
            <w:r w:rsidR="00D469AB">
              <w:rPr>
                <w:sz w:val="22"/>
                <w:szCs w:val="22"/>
              </w:rPr>
              <w:t>28</w:t>
            </w:r>
          </w:p>
          <w:p w14:paraId="626AE430" w14:textId="7743858D" w:rsidR="00621807" w:rsidRPr="0078159D" w:rsidRDefault="00621807" w:rsidP="00225608">
            <w:pPr>
              <w:rPr>
                <w:sz w:val="22"/>
                <w:szCs w:val="22"/>
              </w:rPr>
            </w:pPr>
            <w:r w:rsidRPr="0078159D">
              <w:rPr>
                <w:sz w:val="22"/>
                <w:szCs w:val="22"/>
              </w:rPr>
              <w:t>Best</w:t>
            </w:r>
            <w:r>
              <w:rPr>
                <w:sz w:val="22"/>
                <w:szCs w:val="22"/>
              </w:rPr>
              <w:t xml:space="preserve">: </w:t>
            </w:r>
            <w:r w:rsidR="00D469AB">
              <w:rPr>
                <w:sz w:val="22"/>
                <w:szCs w:val="22"/>
              </w:rPr>
              <w:t xml:space="preserve">  49</w:t>
            </w:r>
          </w:p>
        </w:tc>
        <w:tc>
          <w:tcPr>
            <w:tcW w:w="1771" w:type="dxa"/>
          </w:tcPr>
          <w:p w14:paraId="39C0EE7D" w14:textId="3DBBE40C" w:rsidR="00621807" w:rsidRPr="0078159D" w:rsidRDefault="00621807" w:rsidP="00225608">
            <w:pPr>
              <w:rPr>
                <w:sz w:val="22"/>
                <w:szCs w:val="22"/>
              </w:rPr>
            </w:pPr>
            <w:r w:rsidRPr="0078159D">
              <w:rPr>
                <w:sz w:val="22"/>
                <w:szCs w:val="22"/>
              </w:rPr>
              <w:t>Good</w:t>
            </w:r>
            <w:r>
              <w:rPr>
                <w:sz w:val="22"/>
                <w:szCs w:val="22"/>
              </w:rPr>
              <w:t xml:space="preserve">: </w:t>
            </w:r>
            <w:r w:rsidR="00FF13A7">
              <w:rPr>
                <w:sz w:val="22"/>
                <w:szCs w:val="22"/>
              </w:rPr>
              <w:t>2</w:t>
            </w:r>
          </w:p>
          <w:p w14:paraId="3989FE36" w14:textId="663B5B56" w:rsidR="00621807" w:rsidRPr="0078159D" w:rsidRDefault="00621807" w:rsidP="00225608">
            <w:pPr>
              <w:rPr>
                <w:sz w:val="22"/>
                <w:szCs w:val="22"/>
              </w:rPr>
            </w:pPr>
            <w:r w:rsidRPr="0078159D">
              <w:rPr>
                <w:sz w:val="22"/>
                <w:szCs w:val="22"/>
              </w:rPr>
              <w:t>Better</w:t>
            </w:r>
            <w:r>
              <w:rPr>
                <w:sz w:val="22"/>
                <w:szCs w:val="22"/>
              </w:rPr>
              <w:t xml:space="preserve">: </w:t>
            </w:r>
            <w:r w:rsidR="00FF13A7">
              <w:rPr>
                <w:sz w:val="22"/>
                <w:szCs w:val="22"/>
              </w:rPr>
              <w:t>34</w:t>
            </w:r>
          </w:p>
          <w:p w14:paraId="7DEA3E6C" w14:textId="465FD854" w:rsidR="00621807" w:rsidRPr="0078159D" w:rsidRDefault="00621807" w:rsidP="00225608">
            <w:pPr>
              <w:rPr>
                <w:sz w:val="22"/>
                <w:szCs w:val="22"/>
              </w:rPr>
            </w:pPr>
            <w:r w:rsidRPr="0078159D">
              <w:rPr>
                <w:sz w:val="22"/>
                <w:szCs w:val="22"/>
              </w:rPr>
              <w:t>Best</w:t>
            </w:r>
            <w:r>
              <w:rPr>
                <w:sz w:val="22"/>
                <w:szCs w:val="22"/>
              </w:rPr>
              <w:t xml:space="preserve">: </w:t>
            </w:r>
            <w:r w:rsidR="00FF13A7">
              <w:rPr>
                <w:sz w:val="22"/>
                <w:szCs w:val="22"/>
              </w:rPr>
              <w:t>46</w:t>
            </w:r>
          </w:p>
        </w:tc>
        <w:tc>
          <w:tcPr>
            <w:tcW w:w="1771" w:type="dxa"/>
          </w:tcPr>
          <w:p w14:paraId="1E69A927" w14:textId="12271822" w:rsidR="00621807" w:rsidRPr="0078159D" w:rsidRDefault="00621807" w:rsidP="00225608">
            <w:pPr>
              <w:rPr>
                <w:sz w:val="22"/>
                <w:szCs w:val="22"/>
              </w:rPr>
            </w:pPr>
            <w:r w:rsidRPr="0078159D">
              <w:rPr>
                <w:sz w:val="22"/>
                <w:szCs w:val="22"/>
              </w:rPr>
              <w:t>Good</w:t>
            </w:r>
            <w:r>
              <w:rPr>
                <w:sz w:val="22"/>
                <w:szCs w:val="22"/>
              </w:rPr>
              <w:t xml:space="preserve">: </w:t>
            </w:r>
            <w:r w:rsidR="00042BC6">
              <w:rPr>
                <w:sz w:val="22"/>
                <w:szCs w:val="22"/>
              </w:rPr>
              <w:t>1</w:t>
            </w:r>
          </w:p>
          <w:p w14:paraId="568AF0A5" w14:textId="196BCD7D" w:rsidR="00621807" w:rsidRPr="0078159D" w:rsidRDefault="00621807" w:rsidP="00225608">
            <w:pPr>
              <w:rPr>
                <w:sz w:val="22"/>
                <w:szCs w:val="22"/>
              </w:rPr>
            </w:pPr>
            <w:r w:rsidRPr="0078159D">
              <w:rPr>
                <w:sz w:val="22"/>
                <w:szCs w:val="22"/>
              </w:rPr>
              <w:t>Better</w:t>
            </w:r>
            <w:r>
              <w:rPr>
                <w:sz w:val="22"/>
                <w:szCs w:val="22"/>
              </w:rPr>
              <w:t xml:space="preserve">: </w:t>
            </w:r>
            <w:r w:rsidR="00042BC6">
              <w:rPr>
                <w:sz w:val="22"/>
                <w:szCs w:val="22"/>
              </w:rPr>
              <w:t>18</w:t>
            </w:r>
          </w:p>
          <w:p w14:paraId="2B3EBB9D" w14:textId="1F3E28E4" w:rsidR="00621807" w:rsidRPr="0078159D" w:rsidRDefault="00621807" w:rsidP="00225608">
            <w:pPr>
              <w:rPr>
                <w:sz w:val="22"/>
                <w:szCs w:val="22"/>
              </w:rPr>
            </w:pPr>
            <w:r w:rsidRPr="0078159D">
              <w:rPr>
                <w:sz w:val="22"/>
                <w:szCs w:val="22"/>
              </w:rPr>
              <w:t>Best</w:t>
            </w:r>
            <w:r>
              <w:rPr>
                <w:sz w:val="22"/>
                <w:szCs w:val="22"/>
              </w:rPr>
              <w:t xml:space="preserve">: </w:t>
            </w:r>
            <w:r w:rsidR="00042BC6">
              <w:rPr>
                <w:sz w:val="22"/>
                <w:szCs w:val="22"/>
              </w:rPr>
              <w:t>54</w:t>
            </w:r>
          </w:p>
        </w:tc>
        <w:tc>
          <w:tcPr>
            <w:tcW w:w="1771" w:type="dxa"/>
          </w:tcPr>
          <w:p w14:paraId="20B04F6D" w14:textId="608CFB30" w:rsidR="00621807" w:rsidRPr="0078159D" w:rsidRDefault="00621807" w:rsidP="00225608">
            <w:pPr>
              <w:rPr>
                <w:sz w:val="22"/>
                <w:szCs w:val="22"/>
              </w:rPr>
            </w:pPr>
            <w:r w:rsidRPr="0078159D">
              <w:rPr>
                <w:sz w:val="22"/>
                <w:szCs w:val="22"/>
              </w:rPr>
              <w:t>Good</w:t>
            </w:r>
            <w:r>
              <w:rPr>
                <w:sz w:val="22"/>
                <w:szCs w:val="22"/>
              </w:rPr>
              <w:t xml:space="preserve">: </w:t>
            </w:r>
            <w:r w:rsidR="0032187D">
              <w:rPr>
                <w:sz w:val="22"/>
                <w:szCs w:val="22"/>
              </w:rPr>
              <w:t>0</w:t>
            </w:r>
          </w:p>
          <w:p w14:paraId="26E3D6D3" w14:textId="145AA375" w:rsidR="00621807" w:rsidRPr="0078159D" w:rsidRDefault="00621807" w:rsidP="00225608">
            <w:pPr>
              <w:rPr>
                <w:sz w:val="22"/>
                <w:szCs w:val="22"/>
              </w:rPr>
            </w:pPr>
            <w:r w:rsidRPr="0078159D">
              <w:rPr>
                <w:sz w:val="22"/>
                <w:szCs w:val="22"/>
              </w:rPr>
              <w:t>Better</w:t>
            </w:r>
            <w:r>
              <w:rPr>
                <w:sz w:val="22"/>
                <w:szCs w:val="22"/>
              </w:rPr>
              <w:t xml:space="preserve">: </w:t>
            </w:r>
            <w:r w:rsidR="0032187D">
              <w:rPr>
                <w:sz w:val="22"/>
                <w:szCs w:val="22"/>
              </w:rPr>
              <w:t>17</w:t>
            </w:r>
          </w:p>
          <w:p w14:paraId="0DB52869" w14:textId="78398D45" w:rsidR="00621807" w:rsidRPr="0078159D" w:rsidRDefault="00621807" w:rsidP="00225608">
            <w:pPr>
              <w:rPr>
                <w:sz w:val="22"/>
                <w:szCs w:val="22"/>
              </w:rPr>
            </w:pPr>
            <w:r w:rsidRPr="0078159D">
              <w:rPr>
                <w:sz w:val="22"/>
                <w:szCs w:val="22"/>
              </w:rPr>
              <w:t>Best</w:t>
            </w:r>
            <w:r>
              <w:rPr>
                <w:sz w:val="22"/>
                <w:szCs w:val="22"/>
              </w:rPr>
              <w:t xml:space="preserve">: </w:t>
            </w:r>
            <w:r w:rsidR="0032187D">
              <w:rPr>
                <w:sz w:val="22"/>
                <w:szCs w:val="22"/>
              </w:rPr>
              <w:t>55</w:t>
            </w:r>
          </w:p>
        </w:tc>
      </w:tr>
      <w:tr w:rsidR="00621807" w:rsidRPr="0078159D" w14:paraId="4E5AF0BA" w14:textId="77777777" w:rsidTr="00225608">
        <w:tc>
          <w:tcPr>
            <w:tcW w:w="1772" w:type="dxa"/>
          </w:tcPr>
          <w:p w14:paraId="04A3985D" w14:textId="77777777" w:rsidR="00621807" w:rsidRPr="006D10E9" w:rsidRDefault="00621807" w:rsidP="00225608">
            <w:pPr>
              <w:rPr>
                <w:rFonts w:ascii="Arial Rounded MT Bold" w:hAnsi="Arial Rounded MT Bold"/>
                <w:sz w:val="20"/>
                <w:szCs w:val="20"/>
              </w:rPr>
            </w:pPr>
            <w:r w:rsidRPr="006D10E9">
              <w:rPr>
                <w:rFonts w:ascii="Arial Rounded MT Bold" w:hAnsi="Arial Rounded MT Bold"/>
                <w:sz w:val="20"/>
                <w:szCs w:val="20"/>
              </w:rPr>
              <w:t>4. Research-informed Practice</w:t>
            </w:r>
          </w:p>
        </w:tc>
        <w:tc>
          <w:tcPr>
            <w:tcW w:w="1771" w:type="dxa"/>
          </w:tcPr>
          <w:p w14:paraId="1318D605" w14:textId="74675846" w:rsidR="00621807" w:rsidRPr="0078159D" w:rsidRDefault="00621807" w:rsidP="00225608">
            <w:pPr>
              <w:rPr>
                <w:sz w:val="22"/>
                <w:szCs w:val="22"/>
              </w:rPr>
            </w:pPr>
            <w:r w:rsidRPr="0078159D">
              <w:rPr>
                <w:sz w:val="22"/>
                <w:szCs w:val="22"/>
              </w:rPr>
              <w:t>Good</w:t>
            </w:r>
            <w:r>
              <w:rPr>
                <w:sz w:val="22"/>
                <w:szCs w:val="22"/>
              </w:rPr>
              <w:t xml:space="preserve">: </w:t>
            </w:r>
            <w:r w:rsidR="00D469AB">
              <w:rPr>
                <w:sz w:val="22"/>
                <w:szCs w:val="22"/>
              </w:rPr>
              <w:t xml:space="preserve"> 1</w:t>
            </w:r>
          </w:p>
          <w:p w14:paraId="3AD73411" w14:textId="36F4FC9E" w:rsidR="00621807" w:rsidRPr="0078159D" w:rsidRDefault="00621807" w:rsidP="00225608">
            <w:pPr>
              <w:rPr>
                <w:sz w:val="22"/>
                <w:szCs w:val="22"/>
              </w:rPr>
            </w:pPr>
            <w:r w:rsidRPr="0078159D">
              <w:rPr>
                <w:sz w:val="22"/>
                <w:szCs w:val="22"/>
              </w:rPr>
              <w:t>Better</w:t>
            </w:r>
            <w:r w:rsidR="00D469AB">
              <w:rPr>
                <w:sz w:val="22"/>
                <w:szCs w:val="22"/>
              </w:rPr>
              <w:t>: 41</w:t>
            </w:r>
          </w:p>
          <w:p w14:paraId="6CF53721" w14:textId="6963B881" w:rsidR="00621807" w:rsidRPr="0078159D" w:rsidRDefault="00621807" w:rsidP="00225608">
            <w:pPr>
              <w:rPr>
                <w:sz w:val="22"/>
                <w:szCs w:val="22"/>
              </w:rPr>
            </w:pPr>
            <w:r w:rsidRPr="0078159D">
              <w:rPr>
                <w:sz w:val="22"/>
                <w:szCs w:val="22"/>
              </w:rPr>
              <w:t>Best</w:t>
            </w:r>
            <w:r>
              <w:rPr>
                <w:sz w:val="22"/>
                <w:szCs w:val="22"/>
              </w:rPr>
              <w:t>:</w:t>
            </w:r>
            <w:r w:rsidR="00D469AB">
              <w:rPr>
                <w:sz w:val="22"/>
                <w:szCs w:val="22"/>
              </w:rPr>
              <w:t xml:space="preserve">   35</w:t>
            </w:r>
          </w:p>
        </w:tc>
        <w:tc>
          <w:tcPr>
            <w:tcW w:w="1771" w:type="dxa"/>
          </w:tcPr>
          <w:p w14:paraId="1650EDB8" w14:textId="65FAE881" w:rsidR="00621807" w:rsidRPr="0078159D" w:rsidRDefault="00621807" w:rsidP="00225608">
            <w:pPr>
              <w:rPr>
                <w:sz w:val="22"/>
                <w:szCs w:val="22"/>
              </w:rPr>
            </w:pPr>
            <w:r w:rsidRPr="0078159D">
              <w:rPr>
                <w:sz w:val="22"/>
                <w:szCs w:val="22"/>
              </w:rPr>
              <w:t>Good</w:t>
            </w:r>
            <w:r>
              <w:rPr>
                <w:sz w:val="22"/>
                <w:szCs w:val="22"/>
              </w:rPr>
              <w:t xml:space="preserve">: </w:t>
            </w:r>
            <w:r w:rsidR="00FF13A7">
              <w:rPr>
                <w:sz w:val="22"/>
                <w:szCs w:val="22"/>
              </w:rPr>
              <w:t>2</w:t>
            </w:r>
          </w:p>
          <w:p w14:paraId="39BC61B8" w14:textId="24D1FF1B" w:rsidR="00621807" w:rsidRPr="0078159D" w:rsidRDefault="00621807" w:rsidP="00225608">
            <w:pPr>
              <w:rPr>
                <w:sz w:val="22"/>
                <w:szCs w:val="22"/>
              </w:rPr>
            </w:pPr>
            <w:r w:rsidRPr="0078159D">
              <w:rPr>
                <w:sz w:val="22"/>
                <w:szCs w:val="22"/>
              </w:rPr>
              <w:t>Better</w:t>
            </w:r>
            <w:r>
              <w:rPr>
                <w:sz w:val="22"/>
                <w:szCs w:val="22"/>
              </w:rPr>
              <w:t xml:space="preserve">: </w:t>
            </w:r>
            <w:r w:rsidR="00FF13A7">
              <w:rPr>
                <w:sz w:val="22"/>
                <w:szCs w:val="22"/>
              </w:rPr>
              <w:t>45</w:t>
            </w:r>
          </w:p>
          <w:p w14:paraId="0AFD9A53" w14:textId="23CA4CBB" w:rsidR="00621807" w:rsidRPr="0078159D" w:rsidRDefault="00621807" w:rsidP="00225608">
            <w:pPr>
              <w:rPr>
                <w:sz w:val="22"/>
                <w:szCs w:val="22"/>
              </w:rPr>
            </w:pPr>
            <w:r w:rsidRPr="0078159D">
              <w:rPr>
                <w:sz w:val="22"/>
                <w:szCs w:val="22"/>
              </w:rPr>
              <w:t>Best</w:t>
            </w:r>
            <w:r>
              <w:rPr>
                <w:sz w:val="22"/>
                <w:szCs w:val="22"/>
              </w:rPr>
              <w:t xml:space="preserve">: </w:t>
            </w:r>
            <w:r w:rsidR="00FF13A7">
              <w:rPr>
                <w:sz w:val="22"/>
                <w:szCs w:val="22"/>
              </w:rPr>
              <w:t>35</w:t>
            </w:r>
          </w:p>
        </w:tc>
        <w:tc>
          <w:tcPr>
            <w:tcW w:w="1771" w:type="dxa"/>
          </w:tcPr>
          <w:p w14:paraId="3E162AC2" w14:textId="2EB3701F" w:rsidR="00621807" w:rsidRPr="0078159D" w:rsidRDefault="00621807" w:rsidP="00225608">
            <w:pPr>
              <w:rPr>
                <w:sz w:val="22"/>
                <w:szCs w:val="22"/>
              </w:rPr>
            </w:pPr>
            <w:r w:rsidRPr="0078159D">
              <w:rPr>
                <w:sz w:val="22"/>
                <w:szCs w:val="22"/>
              </w:rPr>
              <w:t>Good</w:t>
            </w:r>
            <w:r>
              <w:rPr>
                <w:sz w:val="22"/>
                <w:szCs w:val="22"/>
              </w:rPr>
              <w:t xml:space="preserve">: </w:t>
            </w:r>
            <w:r w:rsidR="00042BC6">
              <w:rPr>
                <w:sz w:val="22"/>
                <w:szCs w:val="22"/>
              </w:rPr>
              <w:t>2</w:t>
            </w:r>
          </w:p>
          <w:p w14:paraId="73732EB0" w14:textId="3B71A5CB" w:rsidR="00621807" w:rsidRPr="0078159D" w:rsidRDefault="00621807" w:rsidP="00225608">
            <w:pPr>
              <w:rPr>
                <w:sz w:val="22"/>
                <w:szCs w:val="22"/>
              </w:rPr>
            </w:pPr>
            <w:r w:rsidRPr="0078159D">
              <w:rPr>
                <w:sz w:val="22"/>
                <w:szCs w:val="22"/>
              </w:rPr>
              <w:t>Better</w:t>
            </w:r>
            <w:r>
              <w:rPr>
                <w:sz w:val="22"/>
                <w:szCs w:val="22"/>
              </w:rPr>
              <w:t xml:space="preserve">: </w:t>
            </w:r>
            <w:r w:rsidR="00042BC6">
              <w:rPr>
                <w:sz w:val="22"/>
                <w:szCs w:val="22"/>
              </w:rPr>
              <w:t>39</w:t>
            </w:r>
          </w:p>
          <w:p w14:paraId="24D30A74" w14:textId="14026BB8" w:rsidR="00621807" w:rsidRPr="0078159D" w:rsidRDefault="00621807" w:rsidP="00225608">
            <w:pPr>
              <w:rPr>
                <w:sz w:val="22"/>
                <w:szCs w:val="22"/>
              </w:rPr>
            </w:pPr>
            <w:r w:rsidRPr="0078159D">
              <w:rPr>
                <w:sz w:val="22"/>
                <w:szCs w:val="22"/>
              </w:rPr>
              <w:t>Best</w:t>
            </w:r>
            <w:r>
              <w:rPr>
                <w:sz w:val="22"/>
                <w:szCs w:val="22"/>
              </w:rPr>
              <w:t xml:space="preserve">: </w:t>
            </w:r>
            <w:r w:rsidR="00042BC6">
              <w:rPr>
                <w:sz w:val="22"/>
                <w:szCs w:val="22"/>
              </w:rPr>
              <w:t>32</w:t>
            </w:r>
          </w:p>
        </w:tc>
        <w:tc>
          <w:tcPr>
            <w:tcW w:w="1771" w:type="dxa"/>
          </w:tcPr>
          <w:p w14:paraId="4F44C900" w14:textId="52ED882D" w:rsidR="00621807" w:rsidRPr="0078159D" w:rsidRDefault="00621807" w:rsidP="00225608">
            <w:pPr>
              <w:rPr>
                <w:sz w:val="22"/>
                <w:szCs w:val="22"/>
              </w:rPr>
            </w:pPr>
            <w:r w:rsidRPr="0078159D">
              <w:rPr>
                <w:sz w:val="22"/>
                <w:szCs w:val="22"/>
              </w:rPr>
              <w:t>Good</w:t>
            </w:r>
            <w:r>
              <w:rPr>
                <w:sz w:val="22"/>
                <w:szCs w:val="22"/>
              </w:rPr>
              <w:t xml:space="preserve">: </w:t>
            </w:r>
            <w:r w:rsidR="0032187D">
              <w:rPr>
                <w:sz w:val="22"/>
                <w:szCs w:val="22"/>
              </w:rPr>
              <w:t>2</w:t>
            </w:r>
          </w:p>
          <w:p w14:paraId="1CDFDC12" w14:textId="4CA6F7BA" w:rsidR="00621807" w:rsidRPr="0078159D" w:rsidRDefault="00621807" w:rsidP="00225608">
            <w:pPr>
              <w:rPr>
                <w:sz w:val="22"/>
                <w:szCs w:val="22"/>
              </w:rPr>
            </w:pPr>
            <w:r w:rsidRPr="0078159D">
              <w:rPr>
                <w:sz w:val="22"/>
                <w:szCs w:val="22"/>
              </w:rPr>
              <w:t>Better</w:t>
            </w:r>
            <w:r>
              <w:rPr>
                <w:sz w:val="22"/>
                <w:szCs w:val="22"/>
              </w:rPr>
              <w:t xml:space="preserve">: </w:t>
            </w:r>
            <w:r w:rsidR="0032187D">
              <w:rPr>
                <w:sz w:val="22"/>
                <w:szCs w:val="22"/>
              </w:rPr>
              <w:t>39</w:t>
            </w:r>
          </w:p>
          <w:p w14:paraId="530A5490" w14:textId="43EA0E1F" w:rsidR="00621807" w:rsidRPr="0078159D" w:rsidRDefault="00621807" w:rsidP="00225608">
            <w:pPr>
              <w:rPr>
                <w:sz w:val="22"/>
                <w:szCs w:val="22"/>
              </w:rPr>
            </w:pPr>
            <w:r w:rsidRPr="0078159D">
              <w:rPr>
                <w:sz w:val="22"/>
                <w:szCs w:val="22"/>
              </w:rPr>
              <w:t>Best</w:t>
            </w:r>
            <w:r>
              <w:rPr>
                <w:sz w:val="22"/>
                <w:szCs w:val="22"/>
              </w:rPr>
              <w:t xml:space="preserve">: </w:t>
            </w:r>
            <w:r w:rsidR="0032187D">
              <w:rPr>
                <w:sz w:val="22"/>
                <w:szCs w:val="22"/>
              </w:rPr>
              <w:t>31</w:t>
            </w:r>
          </w:p>
        </w:tc>
      </w:tr>
      <w:tr w:rsidR="00621807" w:rsidRPr="0078159D" w14:paraId="39C5F17F" w14:textId="77777777" w:rsidTr="00225608">
        <w:tc>
          <w:tcPr>
            <w:tcW w:w="1772" w:type="dxa"/>
          </w:tcPr>
          <w:p w14:paraId="11D1F64D" w14:textId="77777777" w:rsidR="00621807" w:rsidRPr="006D10E9" w:rsidRDefault="00621807" w:rsidP="00225608">
            <w:pPr>
              <w:rPr>
                <w:rFonts w:ascii="Arial Rounded MT Bold" w:hAnsi="Arial Rounded MT Bold"/>
                <w:sz w:val="20"/>
                <w:szCs w:val="20"/>
              </w:rPr>
            </w:pPr>
            <w:r w:rsidRPr="006D10E9">
              <w:rPr>
                <w:rFonts w:ascii="Arial Rounded MT Bold" w:hAnsi="Arial Rounded MT Bold"/>
                <w:sz w:val="20"/>
                <w:szCs w:val="20"/>
              </w:rPr>
              <w:t>5. Policy Practice</w:t>
            </w:r>
          </w:p>
          <w:p w14:paraId="3EE29C93" w14:textId="77777777" w:rsidR="00621807" w:rsidRPr="006D10E9" w:rsidRDefault="00621807" w:rsidP="00225608">
            <w:pPr>
              <w:rPr>
                <w:rFonts w:ascii="Arial Rounded MT Bold" w:hAnsi="Arial Rounded MT Bold"/>
                <w:sz w:val="20"/>
                <w:szCs w:val="20"/>
              </w:rPr>
            </w:pPr>
          </w:p>
        </w:tc>
        <w:tc>
          <w:tcPr>
            <w:tcW w:w="1771" w:type="dxa"/>
          </w:tcPr>
          <w:p w14:paraId="169D7A83" w14:textId="31AA2C2B" w:rsidR="00621807" w:rsidRPr="0078159D" w:rsidRDefault="00621807" w:rsidP="00225608">
            <w:pPr>
              <w:rPr>
                <w:sz w:val="22"/>
                <w:szCs w:val="22"/>
              </w:rPr>
            </w:pPr>
            <w:r w:rsidRPr="0078159D">
              <w:rPr>
                <w:sz w:val="22"/>
                <w:szCs w:val="22"/>
              </w:rPr>
              <w:t>Good</w:t>
            </w:r>
            <w:r>
              <w:rPr>
                <w:sz w:val="22"/>
                <w:szCs w:val="22"/>
              </w:rPr>
              <w:t xml:space="preserve">: </w:t>
            </w:r>
            <w:r w:rsidR="00D469AB">
              <w:rPr>
                <w:sz w:val="22"/>
                <w:szCs w:val="22"/>
              </w:rPr>
              <w:t xml:space="preserve"> 2</w:t>
            </w:r>
          </w:p>
          <w:p w14:paraId="3271B587" w14:textId="686D3866" w:rsidR="00621807" w:rsidRPr="0078159D" w:rsidRDefault="00621807" w:rsidP="00225608">
            <w:pPr>
              <w:rPr>
                <w:sz w:val="22"/>
                <w:szCs w:val="22"/>
              </w:rPr>
            </w:pPr>
            <w:r w:rsidRPr="0078159D">
              <w:rPr>
                <w:sz w:val="22"/>
                <w:szCs w:val="22"/>
              </w:rPr>
              <w:t>Better</w:t>
            </w:r>
            <w:r>
              <w:rPr>
                <w:sz w:val="22"/>
                <w:szCs w:val="22"/>
              </w:rPr>
              <w:t xml:space="preserve">: </w:t>
            </w:r>
            <w:r w:rsidR="00D469AB">
              <w:rPr>
                <w:sz w:val="22"/>
                <w:szCs w:val="22"/>
              </w:rPr>
              <w:t>31</w:t>
            </w:r>
          </w:p>
          <w:p w14:paraId="4F4DCFE3" w14:textId="41198589" w:rsidR="00621807" w:rsidRPr="0078159D" w:rsidRDefault="00621807" w:rsidP="00225608">
            <w:pPr>
              <w:rPr>
                <w:sz w:val="22"/>
                <w:szCs w:val="22"/>
              </w:rPr>
            </w:pPr>
            <w:r w:rsidRPr="0078159D">
              <w:rPr>
                <w:sz w:val="22"/>
                <w:szCs w:val="22"/>
              </w:rPr>
              <w:t>Best</w:t>
            </w:r>
            <w:r>
              <w:rPr>
                <w:sz w:val="22"/>
                <w:szCs w:val="22"/>
              </w:rPr>
              <w:t xml:space="preserve">: </w:t>
            </w:r>
            <w:r w:rsidR="00D469AB">
              <w:rPr>
                <w:sz w:val="22"/>
                <w:szCs w:val="22"/>
              </w:rPr>
              <w:t xml:space="preserve">  44</w:t>
            </w:r>
          </w:p>
        </w:tc>
        <w:tc>
          <w:tcPr>
            <w:tcW w:w="1771" w:type="dxa"/>
          </w:tcPr>
          <w:p w14:paraId="772D1B1E" w14:textId="22EE6B11" w:rsidR="00621807" w:rsidRPr="0078159D" w:rsidRDefault="00621807" w:rsidP="00225608">
            <w:pPr>
              <w:rPr>
                <w:sz w:val="22"/>
                <w:szCs w:val="22"/>
              </w:rPr>
            </w:pPr>
            <w:r w:rsidRPr="0078159D">
              <w:rPr>
                <w:sz w:val="22"/>
                <w:szCs w:val="22"/>
              </w:rPr>
              <w:t>Good</w:t>
            </w:r>
            <w:r>
              <w:rPr>
                <w:sz w:val="22"/>
                <w:szCs w:val="22"/>
              </w:rPr>
              <w:t xml:space="preserve">: </w:t>
            </w:r>
            <w:r w:rsidR="00FF13A7">
              <w:rPr>
                <w:sz w:val="22"/>
                <w:szCs w:val="22"/>
              </w:rPr>
              <w:t>1</w:t>
            </w:r>
          </w:p>
          <w:p w14:paraId="18763E12" w14:textId="7BD8ABB7" w:rsidR="00621807" w:rsidRPr="0078159D" w:rsidRDefault="00621807" w:rsidP="00225608">
            <w:pPr>
              <w:rPr>
                <w:sz w:val="22"/>
                <w:szCs w:val="22"/>
              </w:rPr>
            </w:pPr>
            <w:r w:rsidRPr="0078159D">
              <w:rPr>
                <w:sz w:val="22"/>
                <w:szCs w:val="22"/>
              </w:rPr>
              <w:t>Better</w:t>
            </w:r>
            <w:r>
              <w:rPr>
                <w:sz w:val="22"/>
                <w:szCs w:val="22"/>
              </w:rPr>
              <w:t xml:space="preserve">: </w:t>
            </w:r>
            <w:r w:rsidR="00FF13A7">
              <w:rPr>
                <w:sz w:val="22"/>
                <w:szCs w:val="22"/>
              </w:rPr>
              <w:t>41</w:t>
            </w:r>
          </w:p>
          <w:p w14:paraId="0B37E8DF" w14:textId="3E786A23" w:rsidR="00621807" w:rsidRPr="0078159D" w:rsidRDefault="00621807" w:rsidP="00225608">
            <w:pPr>
              <w:rPr>
                <w:sz w:val="22"/>
                <w:szCs w:val="22"/>
              </w:rPr>
            </w:pPr>
            <w:r w:rsidRPr="0078159D">
              <w:rPr>
                <w:sz w:val="22"/>
                <w:szCs w:val="22"/>
              </w:rPr>
              <w:t>Best</w:t>
            </w:r>
            <w:r>
              <w:rPr>
                <w:sz w:val="22"/>
                <w:szCs w:val="22"/>
              </w:rPr>
              <w:t xml:space="preserve">: </w:t>
            </w:r>
            <w:r w:rsidR="00FF13A7">
              <w:rPr>
                <w:sz w:val="22"/>
                <w:szCs w:val="22"/>
              </w:rPr>
              <w:t>40</w:t>
            </w:r>
          </w:p>
        </w:tc>
        <w:tc>
          <w:tcPr>
            <w:tcW w:w="1771" w:type="dxa"/>
          </w:tcPr>
          <w:p w14:paraId="7AED6C8E" w14:textId="3BEB2FF6" w:rsidR="00621807" w:rsidRPr="0078159D" w:rsidRDefault="00621807" w:rsidP="00225608">
            <w:pPr>
              <w:rPr>
                <w:sz w:val="22"/>
                <w:szCs w:val="22"/>
              </w:rPr>
            </w:pPr>
            <w:r w:rsidRPr="0078159D">
              <w:rPr>
                <w:sz w:val="22"/>
                <w:szCs w:val="22"/>
              </w:rPr>
              <w:t>Good</w:t>
            </w:r>
            <w:r>
              <w:rPr>
                <w:sz w:val="22"/>
                <w:szCs w:val="22"/>
              </w:rPr>
              <w:t xml:space="preserve">: </w:t>
            </w:r>
            <w:r w:rsidR="00042BC6">
              <w:rPr>
                <w:sz w:val="22"/>
                <w:szCs w:val="22"/>
              </w:rPr>
              <w:t>0</w:t>
            </w:r>
          </w:p>
          <w:p w14:paraId="016A709C" w14:textId="193F20BC" w:rsidR="00621807" w:rsidRPr="0078159D" w:rsidRDefault="00621807" w:rsidP="00225608">
            <w:pPr>
              <w:rPr>
                <w:sz w:val="22"/>
                <w:szCs w:val="22"/>
              </w:rPr>
            </w:pPr>
            <w:r w:rsidRPr="0078159D">
              <w:rPr>
                <w:sz w:val="22"/>
                <w:szCs w:val="22"/>
              </w:rPr>
              <w:t>Better</w:t>
            </w:r>
            <w:r>
              <w:rPr>
                <w:sz w:val="22"/>
                <w:szCs w:val="22"/>
              </w:rPr>
              <w:t xml:space="preserve">: </w:t>
            </w:r>
            <w:r w:rsidR="00042BC6">
              <w:rPr>
                <w:sz w:val="22"/>
                <w:szCs w:val="22"/>
              </w:rPr>
              <w:t>27</w:t>
            </w:r>
          </w:p>
          <w:p w14:paraId="6B6ECF3C" w14:textId="57C93B0A" w:rsidR="00621807" w:rsidRPr="0078159D" w:rsidRDefault="00621807" w:rsidP="00225608">
            <w:pPr>
              <w:rPr>
                <w:sz w:val="22"/>
                <w:szCs w:val="22"/>
              </w:rPr>
            </w:pPr>
            <w:r w:rsidRPr="0078159D">
              <w:rPr>
                <w:sz w:val="22"/>
                <w:szCs w:val="22"/>
              </w:rPr>
              <w:t>Best</w:t>
            </w:r>
            <w:r>
              <w:rPr>
                <w:sz w:val="22"/>
                <w:szCs w:val="22"/>
              </w:rPr>
              <w:t xml:space="preserve">: </w:t>
            </w:r>
            <w:r w:rsidR="00042BC6">
              <w:rPr>
                <w:sz w:val="22"/>
                <w:szCs w:val="22"/>
              </w:rPr>
              <w:t>46</w:t>
            </w:r>
          </w:p>
        </w:tc>
        <w:tc>
          <w:tcPr>
            <w:tcW w:w="1771" w:type="dxa"/>
          </w:tcPr>
          <w:p w14:paraId="15112457" w14:textId="1C55019E" w:rsidR="00621807" w:rsidRPr="0078159D" w:rsidRDefault="00621807" w:rsidP="00225608">
            <w:pPr>
              <w:rPr>
                <w:sz w:val="22"/>
                <w:szCs w:val="22"/>
              </w:rPr>
            </w:pPr>
            <w:r w:rsidRPr="0078159D">
              <w:rPr>
                <w:sz w:val="22"/>
                <w:szCs w:val="22"/>
              </w:rPr>
              <w:t>Good</w:t>
            </w:r>
            <w:r>
              <w:rPr>
                <w:sz w:val="22"/>
                <w:szCs w:val="22"/>
              </w:rPr>
              <w:t>:</w:t>
            </w:r>
            <w:r w:rsidR="0032187D">
              <w:rPr>
                <w:sz w:val="22"/>
                <w:szCs w:val="22"/>
              </w:rPr>
              <w:t xml:space="preserve"> 0</w:t>
            </w:r>
          </w:p>
          <w:p w14:paraId="4DABE011" w14:textId="1ED4F864" w:rsidR="00621807" w:rsidRPr="0078159D" w:rsidRDefault="00621807" w:rsidP="00225608">
            <w:pPr>
              <w:rPr>
                <w:sz w:val="22"/>
                <w:szCs w:val="22"/>
              </w:rPr>
            </w:pPr>
            <w:r w:rsidRPr="0078159D">
              <w:rPr>
                <w:sz w:val="22"/>
                <w:szCs w:val="22"/>
              </w:rPr>
              <w:t>Better</w:t>
            </w:r>
            <w:r>
              <w:rPr>
                <w:sz w:val="22"/>
                <w:szCs w:val="22"/>
              </w:rPr>
              <w:t xml:space="preserve">: </w:t>
            </w:r>
            <w:r w:rsidR="0032187D">
              <w:rPr>
                <w:sz w:val="22"/>
                <w:szCs w:val="22"/>
              </w:rPr>
              <w:t>31</w:t>
            </w:r>
          </w:p>
          <w:p w14:paraId="55BFCA6F" w14:textId="0C4E8FCD" w:rsidR="00621807" w:rsidRPr="0078159D" w:rsidRDefault="00621807" w:rsidP="00225608">
            <w:pPr>
              <w:rPr>
                <w:sz w:val="22"/>
                <w:szCs w:val="22"/>
              </w:rPr>
            </w:pPr>
            <w:r w:rsidRPr="0078159D">
              <w:rPr>
                <w:sz w:val="22"/>
                <w:szCs w:val="22"/>
              </w:rPr>
              <w:t>Best</w:t>
            </w:r>
            <w:r>
              <w:rPr>
                <w:sz w:val="22"/>
                <w:szCs w:val="22"/>
              </w:rPr>
              <w:t xml:space="preserve">: </w:t>
            </w:r>
            <w:r w:rsidR="0032187D">
              <w:rPr>
                <w:sz w:val="22"/>
                <w:szCs w:val="22"/>
              </w:rPr>
              <w:t>41</w:t>
            </w:r>
          </w:p>
        </w:tc>
      </w:tr>
      <w:tr w:rsidR="00621807" w:rsidRPr="0078159D" w14:paraId="66738E39" w14:textId="77777777" w:rsidTr="00225608">
        <w:tc>
          <w:tcPr>
            <w:tcW w:w="1772" w:type="dxa"/>
          </w:tcPr>
          <w:p w14:paraId="79CE618F" w14:textId="77777777" w:rsidR="00621807" w:rsidRPr="006D10E9" w:rsidRDefault="00621807" w:rsidP="00225608">
            <w:pPr>
              <w:rPr>
                <w:rFonts w:ascii="Arial Rounded MT Bold" w:hAnsi="Arial Rounded MT Bold"/>
                <w:sz w:val="20"/>
                <w:szCs w:val="20"/>
              </w:rPr>
            </w:pPr>
            <w:r w:rsidRPr="006D10E9">
              <w:rPr>
                <w:rFonts w:ascii="Arial Rounded MT Bold" w:hAnsi="Arial Rounded MT Bold"/>
                <w:sz w:val="20"/>
                <w:szCs w:val="20"/>
              </w:rPr>
              <w:t>6.</w:t>
            </w:r>
            <w:r>
              <w:rPr>
                <w:rFonts w:ascii="Arial Rounded MT Bold" w:hAnsi="Arial Rounded MT Bold"/>
                <w:sz w:val="20"/>
                <w:szCs w:val="20"/>
              </w:rPr>
              <w:t xml:space="preserve"> </w:t>
            </w:r>
            <w:r w:rsidRPr="006D10E9">
              <w:rPr>
                <w:rFonts w:ascii="Arial Rounded MT Bold" w:hAnsi="Arial Rounded MT Bold"/>
                <w:sz w:val="20"/>
                <w:szCs w:val="20"/>
              </w:rPr>
              <w:t>Engagement</w:t>
            </w:r>
          </w:p>
          <w:p w14:paraId="7D81B5A3" w14:textId="77777777" w:rsidR="00621807" w:rsidRPr="006D10E9" w:rsidRDefault="00621807" w:rsidP="00225608">
            <w:pPr>
              <w:rPr>
                <w:rFonts w:ascii="Arial Rounded MT Bold" w:hAnsi="Arial Rounded MT Bold"/>
                <w:sz w:val="20"/>
                <w:szCs w:val="20"/>
              </w:rPr>
            </w:pPr>
          </w:p>
          <w:p w14:paraId="742236CE" w14:textId="77777777" w:rsidR="00621807" w:rsidRPr="006D10E9" w:rsidRDefault="00621807" w:rsidP="00225608">
            <w:pPr>
              <w:rPr>
                <w:rFonts w:ascii="Arial Rounded MT Bold" w:hAnsi="Arial Rounded MT Bold"/>
                <w:sz w:val="20"/>
                <w:szCs w:val="20"/>
              </w:rPr>
            </w:pPr>
          </w:p>
        </w:tc>
        <w:tc>
          <w:tcPr>
            <w:tcW w:w="1771" w:type="dxa"/>
          </w:tcPr>
          <w:p w14:paraId="5F9D8222" w14:textId="7AEB3D0D" w:rsidR="00621807" w:rsidRPr="0078159D" w:rsidRDefault="00621807" w:rsidP="00225608">
            <w:pPr>
              <w:rPr>
                <w:sz w:val="22"/>
                <w:szCs w:val="22"/>
              </w:rPr>
            </w:pPr>
            <w:r w:rsidRPr="0078159D">
              <w:rPr>
                <w:sz w:val="22"/>
                <w:szCs w:val="22"/>
              </w:rPr>
              <w:t>Good</w:t>
            </w:r>
            <w:r>
              <w:rPr>
                <w:sz w:val="22"/>
                <w:szCs w:val="22"/>
              </w:rPr>
              <w:t>:</w:t>
            </w:r>
            <w:r w:rsidR="00D469AB">
              <w:rPr>
                <w:sz w:val="22"/>
                <w:szCs w:val="22"/>
              </w:rPr>
              <w:t xml:space="preserve">  2</w:t>
            </w:r>
          </w:p>
          <w:p w14:paraId="38963196" w14:textId="177AD827" w:rsidR="00621807" w:rsidRPr="0078159D" w:rsidRDefault="00621807" w:rsidP="00225608">
            <w:pPr>
              <w:rPr>
                <w:sz w:val="22"/>
                <w:szCs w:val="22"/>
              </w:rPr>
            </w:pPr>
            <w:r w:rsidRPr="0078159D">
              <w:rPr>
                <w:sz w:val="22"/>
                <w:szCs w:val="22"/>
              </w:rPr>
              <w:t>Better</w:t>
            </w:r>
            <w:r>
              <w:rPr>
                <w:sz w:val="22"/>
                <w:szCs w:val="22"/>
              </w:rPr>
              <w:t xml:space="preserve">: </w:t>
            </w:r>
            <w:r w:rsidR="00D469AB">
              <w:rPr>
                <w:sz w:val="22"/>
                <w:szCs w:val="22"/>
              </w:rPr>
              <w:t>25</w:t>
            </w:r>
          </w:p>
          <w:p w14:paraId="74F91C29" w14:textId="5EC306DD" w:rsidR="00621807" w:rsidRPr="0078159D" w:rsidRDefault="00621807" w:rsidP="00225608">
            <w:pPr>
              <w:rPr>
                <w:sz w:val="22"/>
                <w:szCs w:val="22"/>
              </w:rPr>
            </w:pPr>
            <w:r w:rsidRPr="0078159D">
              <w:rPr>
                <w:sz w:val="22"/>
                <w:szCs w:val="22"/>
              </w:rPr>
              <w:t>Best</w:t>
            </w:r>
            <w:r>
              <w:rPr>
                <w:sz w:val="22"/>
                <w:szCs w:val="22"/>
              </w:rPr>
              <w:t xml:space="preserve">: </w:t>
            </w:r>
            <w:r w:rsidR="00D469AB">
              <w:rPr>
                <w:sz w:val="22"/>
                <w:szCs w:val="22"/>
              </w:rPr>
              <w:t xml:space="preserve">  50</w:t>
            </w:r>
          </w:p>
        </w:tc>
        <w:tc>
          <w:tcPr>
            <w:tcW w:w="1771" w:type="dxa"/>
          </w:tcPr>
          <w:p w14:paraId="13BA347A" w14:textId="2C8C8B0C" w:rsidR="00621807" w:rsidRPr="0078159D" w:rsidRDefault="00621807" w:rsidP="00225608">
            <w:pPr>
              <w:rPr>
                <w:sz w:val="22"/>
                <w:szCs w:val="22"/>
              </w:rPr>
            </w:pPr>
            <w:r w:rsidRPr="0078159D">
              <w:rPr>
                <w:sz w:val="22"/>
                <w:szCs w:val="22"/>
              </w:rPr>
              <w:t>Good</w:t>
            </w:r>
            <w:r>
              <w:rPr>
                <w:sz w:val="22"/>
                <w:szCs w:val="22"/>
              </w:rPr>
              <w:t xml:space="preserve">: </w:t>
            </w:r>
            <w:r w:rsidR="00FF13A7">
              <w:rPr>
                <w:sz w:val="22"/>
                <w:szCs w:val="22"/>
              </w:rPr>
              <w:t>2</w:t>
            </w:r>
          </w:p>
          <w:p w14:paraId="697BEF3B" w14:textId="09571D01" w:rsidR="00621807" w:rsidRPr="0078159D" w:rsidRDefault="00621807" w:rsidP="00225608">
            <w:pPr>
              <w:rPr>
                <w:sz w:val="22"/>
                <w:szCs w:val="22"/>
              </w:rPr>
            </w:pPr>
            <w:r w:rsidRPr="0078159D">
              <w:rPr>
                <w:sz w:val="22"/>
                <w:szCs w:val="22"/>
              </w:rPr>
              <w:t>Better</w:t>
            </w:r>
            <w:r>
              <w:rPr>
                <w:sz w:val="22"/>
                <w:szCs w:val="22"/>
              </w:rPr>
              <w:t xml:space="preserve">: </w:t>
            </w:r>
            <w:r w:rsidR="00FF13A7">
              <w:rPr>
                <w:sz w:val="22"/>
                <w:szCs w:val="22"/>
              </w:rPr>
              <w:t>23</w:t>
            </w:r>
          </w:p>
          <w:p w14:paraId="52958C24" w14:textId="1DFF793F" w:rsidR="00621807" w:rsidRPr="0078159D" w:rsidRDefault="00621807" w:rsidP="00225608">
            <w:pPr>
              <w:rPr>
                <w:sz w:val="22"/>
                <w:szCs w:val="22"/>
              </w:rPr>
            </w:pPr>
            <w:r w:rsidRPr="0078159D">
              <w:rPr>
                <w:sz w:val="22"/>
                <w:szCs w:val="22"/>
              </w:rPr>
              <w:t>Best</w:t>
            </w:r>
            <w:r>
              <w:rPr>
                <w:sz w:val="22"/>
                <w:szCs w:val="22"/>
              </w:rPr>
              <w:t xml:space="preserve">: </w:t>
            </w:r>
            <w:r w:rsidR="00FF13A7">
              <w:rPr>
                <w:sz w:val="22"/>
                <w:szCs w:val="22"/>
              </w:rPr>
              <w:t>57</w:t>
            </w:r>
          </w:p>
        </w:tc>
        <w:tc>
          <w:tcPr>
            <w:tcW w:w="1771" w:type="dxa"/>
          </w:tcPr>
          <w:p w14:paraId="4E2E1586" w14:textId="5DEAD6A2" w:rsidR="00621807" w:rsidRPr="0078159D" w:rsidRDefault="00621807" w:rsidP="00225608">
            <w:pPr>
              <w:rPr>
                <w:sz w:val="22"/>
                <w:szCs w:val="22"/>
              </w:rPr>
            </w:pPr>
            <w:r w:rsidRPr="0078159D">
              <w:rPr>
                <w:sz w:val="22"/>
                <w:szCs w:val="22"/>
              </w:rPr>
              <w:t>Good</w:t>
            </w:r>
            <w:r>
              <w:rPr>
                <w:sz w:val="22"/>
                <w:szCs w:val="22"/>
              </w:rPr>
              <w:t xml:space="preserve">: </w:t>
            </w:r>
            <w:r w:rsidR="00042BC6">
              <w:rPr>
                <w:sz w:val="22"/>
                <w:szCs w:val="22"/>
              </w:rPr>
              <w:t>1</w:t>
            </w:r>
          </w:p>
          <w:p w14:paraId="58FC845A" w14:textId="42707637" w:rsidR="00621807" w:rsidRPr="0078159D" w:rsidRDefault="00621807" w:rsidP="00225608">
            <w:pPr>
              <w:rPr>
                <w:sz w:val="22"/>
                <w:szCs w:val="22"/>
              </w:rPr>
            </w:pPr>
            <w:r w:rsidRPr="0078159D">
              <w:rPr>
                <w:sz w:val="22"/>
                <w:szCs w:val="22"/>
              </w:rPr>
              <w:t>Better</w:t>
            </w:r>
            <w:r>
              <w:rPr>
                <w:sz w:val="22"/>
                <w:szCs w:val="22"/>
              </w:rPr>
              <w:t xml:space="preserve">: </w:t>
            </w:r>
            <w:r w:rsidR="00042BC6">
              <w:rPr>
                <w:sz w:val="22"/>
                <w:szCs w:val="22"/>
              </w:rPr>
              <w:t>20</w:t>
            </w:r>
          </w:p>
          <w:p w14:paraId="6A6E6641" w14:textId="4C09A939" w:rsidR="00621807" w:rsidRPr="0078159D" w:rsidRDefault="00621807" w:rsidP="00225608">
            <w:pPr>
              <w:rPr>
                <w:sz w:val="22"/>
                <w:szCs w:val="22"/>
              </w:rPr>
            </w:pPr>
            <w:r w:rsidRPr="0078159D">
              <w:rPr>
                <w:sz w:val="22"/>
                <w:szCs w:val="22"/>
              </w:rPr>
              <w:t>Best</w:t>
            </w:r>
            <w:r>
              <w:rPr>
                <w:sz w:val="22"/>
                <w:szCs w:val="22"/>
              </w:rPr>
              <w:t xml:space="preserve">: </w:t>
            </w:r>
            <w:r w:rsidR="00042BC6">
              <w:rPr>
                <w:sz w:val="22"/>
                <w:szCs w:val="22"/>
              </w:rPr>
              <w:t>52</w:t>
            </w:r>
          </w:p>
        </w:tc>
        <w:tc>
          <w:tcPr>
            <w:tcW w:w="1771" w:type="dxa"/>
          </w:tcPr>
          <w:p w14:paraId="2855CB98" w14:textId="3CEF52A9" w:rsidR="00621807" w:rsidRPr="0078159D" w:rsidRDefault="00621807" w:rsidP="00225608">
            <w:pPr>
              <w:rPr>
                <w:sz w:val="22"/>
                <w:szCs w:val="22"/>
              </w:rPr>
            </w:pPr>
            <w:r w:rsidRPr="0078159D">
              <w:rPr>
                <w:sz w:val="22"/>
                <w:szCs w:val="22"/>
              </w:rPr>
              <w:t>Good</w:t>
            </w:r>
            <w:r>
              <w:rPr>
                <w:sz w:val="22"/>
                <w:szCs w:val="22"/>
              </w:rPr>
              <w:t xml:space="preserve">: </w:t>
            </w:r>
            <w:r w:rsidR="0032187D">
              <w:rPr>
                <w:sz w:val="22"/>
                <w:szCs w:val="22"/>
              </w:rPr>
              <w:t>2</w:t>
            </w:r>
          </w:p>
          <w:p w14:paraId="7E7042FB" w14:textId="5810AA99" w:rsidR="00621807" w:rsidRPr="0078159D" w:rsidRDefault="00621807" w:rsidP="00225608">
            <w:pPr>
              <w:rPr>
                <w:sz w:val="22"/>
                <w:szCs w:val="22"/>
              </w:rPr>
            </w:pPr>
            <w:r w:rsidRPr="0078159D">
              <w:rPr>
                <w:sz w:val="22"/>
                <w:szCs w:val="22"/>
              </w:rPr>
              <w:t>Better</w:t>
            </w:r>
            <w:r>
              <w:rPr>
                <w:sz w:val="22"/>
                <w:szCs w:val="22"/>
              </w:rPr>
              <w:t xml:space="preserve">: </w:t>
            </w:r>
            <w:r w:rsidR="0032187D">
              <w:rPr>
                <w:sz w:val="22"/>
                <w:szCs w:val="22"/>
              </w:rPr>
              <w:t>22</w:t>
            </w:r>
          </w:p>
          <w:p w14:paraId="33C6A34D" w14:textId="0FCA9F93" w:rsidR="00621807" w:rsidRPr="0078159D" w:rsidRDefault="00621807" w:rsidP="00225608">
            <w:pPr>
              <w:rPr>
                <w:sz w:val="22"/>
                <w:szCs w:val="22"/>
              </w:rPr>
            </w:pPr>
            <w:r w:rsidRPr="0078159D">
              <w:rPr>
                <w:sz w:val="22"/>
                <w:szCs w:val="22"/>
              </w:rPr>
              <w:t>Best</w:t>
            </w:r>
            <w:r>
              <w:rPr>
                <w:sz w:val="22"/>
                <w:szCs w:val="22"/>
              </w:rPr>
              <w:t xml:space="preserve">: </w:t>
            </w:r>
            <w:r w:rsidR="0032187D">
              <w:rPr>
                <w:sz w:val="22"/>
                <w:szCs w:val="22"/>
              </w:rPr>
              <w:t>48</w:t>
            </w:r>
          </w:p>
        </w:tc>
      </w:tr>
      <w:tr w:rsidR="00621807" w:rsidRPr="0078159D" w14:paraId="7B07163B" w14:textId="77777777" w:rsidTr="00225608">
        <w:tc>
          <w:tcPr>
            <w:tcW w:w="1772" w:type="dxa"/>
          </w:tcPr>
          <w:p w14:paraId="7A2404F5" w14:textId="77777777" w:rsidR="00621807" w:rsidRPr="006D10E9" w:rsidRDefault="00621807" w:rsidP="00225608">
            <w:pPr>
              <w:rPr>
                <w:rFonts w:ascii="Arial Rounded MT Bold" w:hAnsi="Arial Rounded MT Bold"/>
                <w:sz w:val="20"/>
                <w:szCs w:val="20"/>
              </w:rPr>
            </w:pPr>
            <w:r w:rsidRPr="006D10E9">
              <w:rPr>
                <w:rFonts w:ascii="Arial Rounded MT Bold" w:hAnsi="Arial Rounded MT Bold"/>
                <w:sz w:val="20"/>
                <w:szCs w:val="20"/>
              </w:rPr>
              <w:t>7.</w:t>
            </w:r>
            <w:r>
              <w:rPr>
                <w:rFonts w:ascii="Arial Rounded MT Bold" w:hAnsi="Arial Rounded MT Bold"/>
                <w:sz w:val="20"/>
                <w:szCs w:val="20"/>
              </w:rPr>
              <w:t xml:space="preserve"> </w:t>
            </w:r>
            <w:r w:rsidRPr="006D10E9">
              <w:rPr>
                <w:rFonts w:ascii="Arial Rounded MT Bold" w:hAnsi="Arial Rounded MT Bold"/>
                <w:sz w:val="20"/>
                <w:szCs w:val="20"/>
              </w:rPr>
              <w:t>Assessment</w:t>
            </w:r>
          </w:p>
          <w:p w14:paraId="52DF2C8E" w14:textId="77777777" w:rsidR="00621807" w:rsidRPr="006D10E9" w:rsidRDefault="00621807" w:rsidP="00225608">
            <w:pPr>
              <w:rPr>
                <w:rFonts w:ascii="Arial Rounded MT Bold" w:hAnsi="Arial Rounded MT Bold"/>
                <w:sz w:val="20"/>
                <w:szCs w:val="20"/>
              </w:rPr>
            </w:pPr>
          </w:p>
          <w:p w14:paraId="56BD1FAC" w14:textId="77777777" w:rsidR="00621807" w:rsidRPr="006D10E9" w:rsidRDefault="00621807" w:rsidP="00225608">
            <w:pPr>
              <w:rPr>
                <w:rFonts w:ascii="Arial Rounded MT Bold" w:hAnsi="Arial Rounded MT Bold"/>
                <w:sz w:val="20"/>
                <w:szCs w:val="20"/>
              </w:rPr>
            </w:pPr>
          </w:p>
        </w:tc>
        <w:tc>
          <w:tcPr>
            <w:tcW w:w="1771" w:type="dxa"/>
          </w:tcPr>
          <w:p w14:paraId="3074EC64" w14:textId="2D9203B9" w:rsidR="00621807" w:rsidRPr="0078159D" w:rsidRDefault="00621807" w:rsidP="00225608">
            <w:pPr>
              <w:rPr>
                <w:sz w:val="22"/>
                <w:szCs w:val="22"/>
              </w:rPr>
            </w:pPr>
            <w:r w:rsidRPr="0078159D">
              <w:rPr>
                <w:sz w:val="22"/>
                <w:szCs w:val="22"/>
              </w:rPr>
              <w:t>Good</w:t>
            </w:r>
            <w:r>
              <w:rPr>
                <w:sz w:val="22"/>
                <w:szCs w:val="22"/>
              </w:rPr>
              <w:t xml:space="preserve">: </w:t>
            </w:r>
            <w:r w:rsidR="00D469AB">
              <w:rPr>
                <w:sz w:val="22"/>
                <w:szCs w:val="22"/>
              </w:rPr>
              <w:t xml:space="preserve"> 0</w:t>
            </w:r>
          </w:p>
          <w:p w14:paraId="109D892E" w14:textId="5025D845" w:rsidR="00621807" w:rsidRPr="0078159D" w:rsidRDefault="00621807" w:rsidP="00225608">
            <w:pPr>
              <w:rPr>
                <w:sz w:val="22"/>
                <w:szCs w:val="22"/>
              </w:rPr>
            </w:pPr>
            <w:r w:rsidRPr="0078159D">
              <w:rPr>
                <w:sz w:val="22"/>
                <w:szCs w:val="22"/>
              </w:rPr>
              <w:t>Better</w:t>
            </w:r>
            <w:r>
              <w:rPr>
                <w:sz w:val="22"/>
                <w:szCs w:val="22"/>
              </w:rPr>
              <w:t xml:space="preserve">: </w:t>
            </w:r>
            <w:r w:rsidR="00D469AB">
              <w:rPr>
                <w:sz w:val="22"/>
                <w:szCs w:val="22"/>
              </w:rPr>
              <w:t>29</w:t>
            </w:r>
          </w:p>
          <w:p w14:paraId="06A45CD1" w14:textId="56E6BDBC" w:rsidR="00621807" w:rsidRPr="0078159D" w:rsidRDefault="00621807" w:rsidP="00225608">
            <w:pPr>
              <w:rPr>
                <w:sz w:val="22"/>
                <w:szCs w:val="22"/>
              </w:rPr>
            </w:pPr>
            <w:r w:rsidRPr="0078159D">
              <w:rPr>
                <w:sz w:val="22"/>
                <w:szCs w:val="22"/>
              </w:rPr>
              <w:t>Best</w:t>
            </w:r>
            <w:r>
              <w:rPr>
                <w:sz w:val="22"/>
                <w:szCs w:val="22"/>
              </w:rPr>
              <w:t xml:space="preserve">: </w:t>
            </w:r>
            <w:r w:rsidR="00D469AB">
              <w:rPr>
                <w:sz w:val="22"/>
                <w:szCs w:val="22"/>
              </w:rPr>
              <w:t xml:space="preserve">  48</w:t>
            </w:r>
          </w:p>
        </w:tc>
        <w:tc>
          <w:tcPr>
            <w:tcW w:w="1771" w:type="dxa"/>
          </w:tcPr>
          <w:p w14:paraId="6A896CC1" w14:textId="6CDB38D4" w:rsidR="00621807" w:rsidRPr="0078159D" w:rsidRDefault="00621807" w:rsidP="00225608">
            <w:pPr>
              <w:rPr>
                <w:sz w:val="22"/>
                <w:szCs w:val="22"/>
              </w:rPr>
            </w:pPr>
            <w:r w:rsidRPr="0078159D">
              <w:rPr>
                <w:sz w:val="22"/>
                <w:szCs w:val="22"/>
              </w:rPr>
              <w:t>Good</w:t>
            </w:r>
            <w:r>
              <w:rPr>
                <w:sz w:val="22"/>
                <w:szCs w:val="22"/>
              </w:rPr>
              <w:t xml:space="preserve">: </w:t>
            </w:r>
            <w:r w:rsidR="00FF13A7">
              <w:rPr>
                <w:sz w:val="22"/>
                <w:szCs w:val="22"/>
              </w:rPr>
              <w:t>1</w:t>
            </w:r>
          </w:p>
          <w:p w14:paraId="351E161C" w14:textId="387DDA1F" w:rsidR="00621807" w:rsidRPr="0078159D" w:rsidRDefault="00621807" w:rsidP="00225608">
            <w:pPr>
              <w:rPr>
                <w:sz w:val="22"/>
                <w:szCs w:val="22"/>
              </w:rPr>
            </w:pPr>
            <w:r w:rsidRPr="0078159D">
              <w:rPr>
                <w:sz w:val="22"/>
                <w:szCs w:val="22"/>
              </w:rPr>
              <w:t>Better</w:t>
            </w:r>
            <w:r>
              <w:rPr>
                <w:sz w:val="22"/>
                <w:szCs w:val="22"/>
              </w:rPr>
              <w:t xml:space="preserve">: </w:t>
            </w:r>
            <w:r w:rsidR="00FF13A7">
              <w:rPr>
                <w:sz w:val="22"/>
                <w:szCs w:val="22"/>
              </w:rPr>
              <w:t>28</w:t>
            </w:r>
          </w:p>
          <w:p w14:paraId="5E42FC86" w14:textId="74F69961" w:rsidR="00621807" w:rsidRPr="0078159D" w:rsidRDefault="00621807" w:rsidP="00225608">
            <w:pPr>
              <w:rPr>
                <w:sz w:val="22"/>
                <w:szCs w:val="22"/>
              </w:rPr>
            </w:pPr>
            <w:r w:rsidRPr="0078159D">
              <w:rPr>
                <w:sz w:val="22"/>
                <w:szCs w:val="22"/>
              </w:rPr>
              <w:t>Best</w:t>
            </w:r>
            <w:r>
              <w:rPr>
                <w:sz w:val="22"/>
                <w:szCs w:val="22"/>
              </w:rPr>
              <w:t xml:space="preserve">: </w:t>
            </w:r>
            <w:r w:rsidR="00FF13A7">
              <w:rPr>
                <w:sz w:val="22"/>
                <w:szCs w:val="22"/>
              </w:rPr>
              <w:t>53</w:t>
            </w:r>
          </w:p>
        </w:tc>
        <w:tc>
          <w:tcPr>
            <w:tcW w:w="1771" w:type="dxa"/>
          </w:tcPr>
          <w:p w14:paraId="4ADE7E0A" w14:textId="0BD1C942" w:rsidR="00621807" w:rsidRPr="0078159D" w:rsidRDefault="00621807" w:rsidP="00225608">
            <w:pPr>
              <w:rPr>
                <w:sz w:val="22"/>
                <w:szCs w:val="22"/>
              </w:rPr>
            </w:pPr>
            <w:r w:rsidRPr="0078159D">
              <w:rPr>
                <w:sz w:val="22"/>
                <w:szCs w:val="22"/>
              </w:rPr>
              <w:t>Good</w:t>
            </w:r>
            <w:r>
              <w:rPr>
                <w:sz w:val="22"/>
                <w:szCs w:val="22"/>
              </w:rPr>
              <w:t>:</w:t>
            </w:r>
            <w:r w:rsidR="00042BC6">
              <w:rPr>
                <w:sz w:val="22"/>
                <w:szCs w:val="22"/>
              </w:rPr>
              <w:t xml:space="preserve"> 0</w:t>
            </w:r>
          </w:p>
          <w:p w14:paraId="54962BE9" w14:textId="6D7F984F" w:rsidR="00621807" w:rsidRPr="0078159D" w:rsidRDefault="00621807" w:rsidP="00225608">
            <w:pPr>
              <w:rPr>
                <w:sz w:val="22"/>
                <w:szCs w:val="22"/>
              </w:rPr>
            </w:pPr>
            <w:r w:rsidRPr="0078159D">
              <w:rPr>
                <w:sz w:val="22"/>
                <w:szCs w:val="22"/>
              </w:rPr>
              <w:t>Better</w:t>
            </w:r>
            <w:r>
              <w:rPr>
                <w:sz w:val="22"/>
                <w:szCs w:val="22"/>
              </w:rPr>
              <w:t xml:space="preserve">: </w:t>
            </w:r>
            <w:r w:rsidR="00042BC6">
              <w:rPr>
                <w:sz w:val="22"/>
                <w:szCs w:val="22"/>
              </w:rPr>
              <w:t>32</w:t>
            </w:r>
          </w:p>
          <w:p w14:paraId="201F612A" w14:textId="35FB15B4" w:rsidR="00621807" w:rsidRPr="0078159D" w:rsidRDefault="00621807" w:rsidP="00225608">
            <w:pPr>
              <w:rPr>
                <w:sz w:val="22"/>
                <w:szCs w:val="22"/>
              </w:rPr>
            </w:pPr>
            <w:r w:rsidRPr="0078159D">
              <w:rPr>
                <w:sz w:val="22"/>
                <w:szCs w:val="22"/>
              </w:rPr>
              <w:t>Best</w:t>
            </w:r>
            <w:r>
              <w:rPr>
                <w:sz w:val="22"/>
                <w:szCs w:val="22"/>
              </w:rPr>
              <w:t xml:space="preserve">: </w:t>
            </w:r>
            <w:r w:rsidR="00042BC6">
              <w:rPr>
                <w:sz w:val="22"/>
                <w:szCs w:val="22"/>
              </w:rPr>
              <w:t>41</w:t>
            </w:r>
          </w:p>
        </w:tc>
        <w:tc>
          <w:tcPr>
            <w:tcW w:w="1771" w:type="dxa"/>
          </w:tcPr>
          <w:p w14:paraId="6EDF41BA" w14:textId="6B587350" w:rsidR="00621807" w:rsidRPr="0078159D" w:rsidRDefault="00621807" w:rsidP="00225608">
            <w:pPr>
              <w:rPr>
                <w:sz w:val="22"/>
                <w:szCs w:val="22"/>
              </w:rPr>
            </w:pPr>
            <w:r w:rsidRPr="0078159D">
              <w:rPr>
                <w:sz w:val="22"/>
                <w:szCs w:val="22"/>
              </w:rPr>
              <w:t>Good</w:t>
            </w:r>
            <w:r>
              <w:rPr>
                <w:sz w:val="22"/>
                <w:szCs w:val="22"/>
              </w:rPr>
              <w:t xml:space="preserve">:  </w:t>
            </w:r>
            <w:r w:rsidR="0032187D">
              <w:rPr>
                <w:sz w:val="22"/>
                <w:szCs w:val="22"/>
              </w:rPr>
              <w:t>1</w:t>
            </w:r>
          </w:p>
          <w:p w14:paraId="05E962A0" w14:textId="06552D07" w:rsidR="00621807" w:rsidRPr="0078159D" w:rsidRDefault="00621807" w:rsidP="00225608">
            <w:pPr>
              <w:rPr>
                <w:sz w:val="22"/>
                <w:szCs w:val="22"/>
              </w:rPr>
            </w:pPr>
            <w:r w:rsidRPr="0078159D">
              <w:rPr>
                <w:sz w:val="22"/>
                <w:szCs w:val="22"/>
              </w:rPr>
              <w:t>Better</w:t>
            </w:r>
            <w:r>
              <w:rPr>
                <w:sz w:val="22"/>
                <w:szCs w:val="22"/>
              </w:rPr>
              <w:t xml:space="preserve">: </w:t>
            </w:r>
            <w:r w:rsidR="0032187D">
              <w:rPr>
                <w:sz w:val="22"/>
                <w:szCs w:val="22"/>
              </w:rPr>
              <w:t>34</w:t>
            </w:r>
          </w:p>
          <w:p w14:paraId="657956E2" w14:textId="6A886540" w:rsidR="00621807" w:rsidRPr="0078159D" w:rsidRDefault="00621807" w:rsidP="00225608">
            <w:pPr>
              <w:rPr>
                <w:sz w:val="22"/>
                <w:szCs w:val="22"/>
              </w:rPr>
            </w:pPr>
            <w:r w:rsidRPr="0078159D">
              <w:rPr>
                <w:sz w:val="22"/>
                <w:szCs w:val="22"/>
              </w:rPr>
              <w:t>Best</w:t>
            </w:r>
            <w:r>
              <w:rPr>
                <w:sz w:val="22"/>
                <w:szCs w:val="22"/>
              </w:rPr>
              <w:t xml:space="preserve">: </w:t>
            </w:r>
            <w:r w:rsidR="0032187D">
              <w:rPr>
                <w:sz w:val="22"/>
                <w:szCs w:val="22"/>
              </w:rPr>
              <w:t>37</w:t>
            </w:r>
          </w:p>
        </w:tc>
      </w:tr>
      <w:tr w:rsidR="00621807" w:rsidRPr="0078159D" w14:paraId="3AD2BA4E" w14:textId="77777777" w:rsidTr="00225608">
        <w:tc>
          <w:tcPr>
            <w:tcW w:w="1772" w:type="dxa"/>
          </w:tcPr>
          <w:p w14:paraId="59ECD87B" w14:textId="77777777" w:rsidR="00621807" w:rsidRPr="006D10E9" w:rsidRDefault="00621807" w:rsidP="00225608">
            <w:pPr>
              <w:rPr>
                <w:rFonts w:ascii="Arial Rounded MT Bold" w:hAnsi="Arial Rounded MT Bold"/>
                <w:sz w:val="20"/>
                <w:szCs w:val="20"/>
              </w:rPr>
            </w:pPr>
            <w:r w:rsidRPr="006D10E9">
              <w:rPr>
                <w:rFonts w:ascii="Arial Rounded MT Bold" w:hAnsi="Arial Rounded MT Bold"/>
                <w:sz w:val="20"/>
                <w:szCs w:val="20"/>
              </w:rPr>
              <w:t>8. Intervention</w:t>
            </w:r>
          </w:p>
          <w:p w14:paraId="6E39DB0B" w14:textId="77777777" w:rsidR="00621807" w:rsidRPr="006D10E9" w:rsidRDefault="00621807" w:rsidP="00225608">
            <w:pPr>
              <w:rPr>
                <w:rFonts w:ascii="Arial Rounded MT Bold" w:hAnsi="Arial Rounded MT Bold"/>
                <w:sz w:val="20"/>
                <w:szCs w:val="20"/>
              </w:rPr>
            </w:pPr>
          </w:p>
          <w:p w14:paraId="3C953892" w14:textId="77777777" w:rsidR="00621807" w:rsidRPr="006D10E9" w:rsidRDefault="00621807" w:rsidP="00225608">
            <w:pPr>
              <w:rPr>
                <w:rFonts w:ascii="Arial Rounded MT Bold" w:hAnsi="Arial Rounded MT Bold"/>
                <w:sz w:val="20"/>
                <w:szCs w:val="20"/>
              </w:rPr>
            </w:pPr>
          </w:p>
        </w:tc>
        <w:tc>
          <w:tcPr>
            <w:tcW w:w="1771" w:type="dxa"/>
          </w:tcPr>
          <w:p w14:paraId="43A81161" w14:textId="6D09BA00" w:rsidR="00621807" w:rsidRPr="0078159D" w:rsidRDefault="00621807" w:rsidP="00225608">
            <w:pPr>
              <w:rPr>
                <w:sz w:val="22"/>
                <w:szCs w:val="22"/>
              </w:rPr>
            </w:pPr>
            <w:r w:rsidRPr="0078159D">
              <w:rPr>
                <w:sz w:val="22"/>
                <w:szCs w:val="22"/>
              </w:rPr>
              <w:t>Good</w:t>
            </w:r>
            <w:r>
              <w:rPr>
                <w:sz w:val="22"/>
                <w:szCs w:val="22"/>
              </w:rPr>
              <w:t xml:space="preserve">: </w:t>
            </w:r>
            <w:r w:rsidR="00D469AB">
              <w:rPr>
                <w:sz w:val="22"/>
                <w:szCs w:val="22"/>
              </w:rPr>
              <w:t xml:space="preserve"> 1</w:t>
            </w:r>
          </w:p>
          <w:p w14:paraId="21AF9600" w14:textId="68BAE093" w:rsidR="00621807" w:rsidRPr="0078159D" w:rsidRDefault="00621807" w:rsidP="00225608">
            <w:pPr>
              <w:rPr>
                <w:sz w:val="22"/>
                <w:szCs w:val="22"/>
              </w:rPr>
            </w:pPr>
            <w:r w:rsidRPr="0078159D">
              <w:rPr>
                <w:sz w:val="22"/>
                <w:szCs w:val="22"/>
              </w:rPr>
              <w:t>Better</w:t>
            </w:r>
            <w:r>
              <w:rPr>
                <w:sz w:val="22"/>
                <w:szCs w:val="22"/>
              </w:rPr>
              <w:t xml:space="preserve">: </w:t>
            </w:r>
            <w:r w:rsidR="00D469AB">
              <w:rPr>
                <w:sz w:val="22"/>
                <w:szCs w:val="22"/>
              </w:rPr>
              <w:t>26</w:t>
            </w:r>
          </w:p>
          <w:p w14:paraId="681A36B8" w14:textId="77F3C5AA" w:rsidR="00621807" w:rsidRPr="0078159D" w:rsidRDefault="00621807" w:rsidP="00225608">
            <w:pPr>
              <w:rPr>
                <w:sz w:val="22"/>
                <w:szCs w:val="22"/>
              </w:rPr>
            </w:pPr>
            <w:r w:rsidRPr="0078159D">
              <w:rPr>
                <w:sz w:val="22"/>
                <w:szCs w:val="22"/>
              </w:rPr>
              <w:t>Best</w:t>
            </w:r>
            <w:r>
              <w:rPr>
                <w:sz w:val="22"/>
                <w:szCs w:val="22"/>
              </w:rPr>
              <w:t xml:space="preserve">: </w:t>
            </w:r>
            <w:r w:rsidR="00D469AB">
              <w:rPr>
                <w:sz w:val="22"/>
                <w:szCs w:val="22"/>
              </w:rPr>
              <w:t xml:space="preserve">  50 </w:t>
            </w:r>
          </w:p>
        </w:tc>
        <w:tc>
          <w:tcPr>
            <w:tcW w:w="1771" w:type="dxa"/>
          </w:tcPr>
          <w:p w14:paraId="50B21DF0" w14:textId="33672137" w:rsidR="00621807" w:rsidRPr="0078159D" w:rsidRDefault="00621807" w:rsidP="00225608">
            <w:pPr>
              <w:rPr>
                <w:sz w:val="22"/>
                <w:szCs w:val="22"/>
              </w:rPr>
            </w:pPr>
            <w:r w:rsidRPr="0078159D">
              <w:rPr>
                <w:sz w:val="22"/>
                <w:szCs w:val="22"/>
              </w:rPr>
              <w:t>Good</w:t>
            </w:r>
            <w:r>
              <w:rPr>
                <w:sz w:val="22"/>
                <w:szCs w:val="22"/>
              </w:rPr>
              <w:t xml:space="preserve">: </w:t>
            </w:r>
            <w:r w:rsidR="00FF13A7">
              <w:rPr>
                <w:sz w:val="22"/>
                <w:szCs w:val="22"/>
              </w:rPr>
              <w:t>1</w:t>
            </w:r>
          </w:p>
          <w:p w14:paraId="5C336C02" w14:textId="2EC12E8D" w:rsidR="00621807" w:rsidRPr="0078159D" w:rsidRDefault="00621807" w:rsidP="00225608">
            <w:pPr>
              <w:rPr>
                <w:sz w:val="22"/>
                <w:szCs w:val="22"/>
              </w:rPr>
            </w:pPr>
            <w:r w:rsidRPr="0078159D">
              <w:rPr>
                <w:sz w:val="22"/>
                <w:szCs w:val="22"/>
              </w:rPr>
              <w:t>Better</w:t>
            </w:r>
            <w:r>
              <w:rPr>
                <w:sz w:val="22"/>
                <w:szCs w:val="22"/>
              </w:rPr>
              <w:t xml:space="preserve">: </w:t>
            </w:r>
            <w:r w:rsidR="00FF13A7">
              <w:rPr>
                <w:sz w:val="22"/>
                <w:szCs w:val="22"/>
              </w:rPr>
              <w:t>35</w:t>
            </w:r>
          </w:p>
          <w:p w14:paraId="3BC3712D" w14:textId="28A2C09B" w:rsidR="00621807" w:rsidRPr="0078159D" w:rsidRDefault="00621807" w:rsidP="00225608">
            <w:pPr>
              <w:rPr>
                <w:sz w:val="22"/>
                <w:szCs w:val="22"/>
              </w:rPr>
            </w:pPr>
            <w:r w:rsidRPr="0078159D">
              <w:rPr>
                <w:sz w:val="22"/>
                <w:szCs w:val="22"/>
              </w:rPr>
              <w:t>Best</w:t>
            </w:r>
            <w:r>
              <w:rPr>
                <w:sz w:val="22"/>
                <w:szCs w:val="22"/>
              </w:rPr>
              <w:t xml:space="preserve">: </w:t>
            </w:r>
            <w:r w:rsidR="00FF13A7">
              <w:rPr>
                <w:sz w:val="22"/>
                <w:szCs w:val="22"/>
              </w:rPr>
              <w:t>46</w:t>
            </w:r>
          </w:p>
        </w:tc>
        <w:tc>
          <w:tcPr>
            <w:tcW w:w="1771" w:type="dxa"/>
          </w:tcPr>
          <w:p w14:paraId="53D9AD21" w14:textId="4A958EDC" w:rsidR="00621807" w:rsidRPr="0078159D" w:rsidRDefault="00621807" w:rsidP="00225608">
            <w:pPr>
              <w:rPr>
                <w:sz w:val="22"/>
                <w:szCs w:val="22"/>
              </w:rPr>
            </w:pPr>
            <w:r w:rsidRPr="0078159D">
              <w:rPr>
                <w:sz w:val="22"/>
                <w:szCs w:val="22"/>
              </w:rPr>
              <w:t>Good</w:t>
            </w:r>
            <w:r>
              <w:rPr>
                <w:sz w:val="22"/>
                <w:szCs w:val="22"/>
              </w:rPr>
              <w:t>:</w:t>
            </w:r>
            <w:r w:rsidR="00042BC6">
              <w:rPr>
                <w:sz w:val="22"/>
                <w:szCs w:val="22"/>
              </w:rPr>
              <w:t xml:space="preserve"> 3</w:t>
            </w:r>
          </w:p>
          <w:p w14:paraId="60D3A666" w14:textId="333FB3B4" w:rsidR="00621807" w:rsidRPr="0078159D" w:rsidRDefault="00621807" w:rsidP="00225608">
            <w:pPr>
              <w:rPr>
                <w:sz w:val="22"/>
                <w:szCs w:val="22"/>
              </w:rPr>
            </w:pPr>
            <w:r w:rsidRPr="0078159D">
              <w:rPr>
                <w:sz w:val="22"/>
                <w:szCs w:val="22"/>
              </w:rPr>
              <w:t>Better</w:t>
            </w:r>
            <w:r>
              <w:rPr>
                <w:sz w:val="22"/>
                <w:szCs w:val="22"/>
              </w:rPr>
              <w:t xml:space="preserve">: </w:t>
            </w:r>
            <w:r w:rsidR="00042BC6">
              <w:rPr>
                <w:sz w:val="22"/>
                <w:szCs w:val="22"/>
              </w:rPr>
              <w:t>27</w:t>
            </w:r>
          </w:p>
          <w:p w14:paraId="32A387F9" w14:textId="3012FD40" w:rsidR="00621807" w:rsidRPr="0078159D" w:rsidRDefault="00621807" w:rsidP="00225608">
            <w:pPr>
              <w:rPr>
                <w:sz w:val="22"/>
                <w:szCs w:val="22"/>
              </w:rPr>
            </w:pPr>
            <w:r w:rsidRPr="0078159D">
              <w:rPr>
                <w:sz w:val="22"/>
                <w:szCs w:val="22"/>
              </w:rPr>
              <w:t>Best</w:t>
            </w:r>
            <w:r>
              <w:rPr>
                <w:sz w:val="22"/>
                <w:szCs w:val="22"/>
              </w:rPr>
              <w:t xml:space="preserve">: </w:t>
            </w:r>
            <w:r w:rsidR="00042BC6">
              <w:rPr>
                <w:sz w:val="22"/>
                <w:szCs w:val="22"/>
              </w:rPr>
              <w:t>43</w:t>
            </w:r>
          </w:p>
        </w:tc>
        <w:tc>
          <w:tcPr>
            <w:tcW w:w="1771" w:type="dxa"/>
          </w:tcPr>
          <w:p w14:paraId="46A42B08" w14:textId="0DA130B4" w:rsidR="00621807" w:rsidRPr="0078159D" w:rsidRDefault="00621807" w:rsidP="00225608">
            <w:pPr>
              <w:rPr>
                <w:sz w:val="22"/>
                <w:szCs w:val="22"/>
              </w:rPr>
            </w:pPr>
            <w:r w:rsidRPr="0078159D">
              <w:rPr>
                <w:sz w:val="22"/>
                <w:szCs w:val="22"/>
              </w:rPr>
              <w:t>Good</w:t>
            </w:r>
            <w:r>
              <w:rPr>
                <w:sz w:val="22"/>
                <w:szCs w:val="22"/>
              </w:rPr>
              <w:t xml:space="preserve">: </w:t>
            </w:r>
            <w:r w:rsidR="0032187D">
              <w:rPr>
                <w:sz w:val="22"/>
                <w:szCs w:val="22"/>
              </w:rPr>
              <w:t>0</w:t>
            </w:r>
          </w:p>
          <w:p w14:paraId="2313A800" w14:textId="614EF49C" w:rsidR="00621807" w:rsidRPr="0078159D" w:rsidRDefault="00621807" w:rsidP="00225608">
            <w:pPr>
              <w:rPr>
                <w:sz w:val="22"/>
                <w:szCs w:val="22"/>
              </w:rPr>
            </w:pPr>
            <w:r w:rsidRPr="0078159D">
              <w:rPr>
                <w:sz w:val="22"/>
                <w:szCs w:val="22"/>
              </w:rPr>
              <w:t>Better</w:t>
            </w:r>
            <w:r>
              <w:rPr>
                <w:sz w:val="22"/>
                <w:szCs w:val="22"/>
              </w:rPr>
              <w:t xml:space="preserve">: </w:t>
            </w:r>
            <w:r w:rsidR="0032187D">
              <w:rPr>
                <w:sz w:val="22"/>
                <w:szCs w:val="22"/>
              </w:rPr>
              <w:t>28</w:t>
            </w:r>
          </w:p>
          <w:p w14:paraId="4420D686" w14:textId="187C716F" w:rsidR="00621807" w:rsidRPr="0078159D" w:rsidRDefault="00621807" w:rsidP="00225608">
            <w:pPr>
              <w:rPr>
                <w:sz w:val="22"/>
                <w:szCs w:val="22"/>
              </w:rPr>
            </w:pPr>
            <w:r w:rsidRPr="0078159D">
              <w:rPr>
                <w:sz w:val="22"/>
                <w:szCs w:val="22"/>
              </w:rPr>
              <w:t>Best</w:t>
            </w:r>
            <w:r>
              <w:rPr>
                <w:sz w:val="22"/>
                <w:szCs w:val="22"/>
              </w:rPr>
              <w:t xml:space="preserve">: </w:t>
            </w:r>
            <w:r w:rsidR="0032187D">
              <w:rPr>
                <w:sz w:val="22"/>
                <w:szCs w:val="22"/>
              </w:rPr>
              <w:t>44</w:t>
            </w:r>
          </w:p>
        </w:tc>
      </w:tr>
      <w:tr w:rsidR="00621807" w:rsidRPr="0078159D" w14:paraId="2709E6BE" w14:textId="77777777" w:rsidTr="00225608">
        <w:tc>
          <w:tcPr>
            <w:tcW w:w="1772" w:type="dxa"/>
          </w:tcPr>
          <w:p w14:paraId="41422431" w14:textId="77777777" w:rsidR="00621807" w:rsidRPr="006D10E9" w:rsidRDefault="00621807" w:rsidP="00225608">
            <w:pPr>
              <w:rPr>
                <w:rFonts w:ascii="Arial Rounded MT Bold" w:hAnsi="Arial Rounded MT Bold"/>
                <w:sz w:val="20"/>
                <w:szCs w:val="20"/>
              </w:rPr>
            </w:pPr>
            <w:r w:rsidRPr="006D10E9">
              <w:rPr>
                <w:rFonts w:ascii="Arial Rounded MT Bold" w:hAnsi="Arial Rounded MT Bold"/>
                <w:sz w:val="20"/>
                <w:szCs w:val="20"/>
              </w:rPr>
              <w:t>9. Evaluation</w:t>
            </w:r>
          </w:p>
          <w:p w14:paraId="21734E2F" w14:textId="77777777" w:rsidR="00621807" w:rsidRPr="006D10E9" w:rsidRDefault="00621807" w:rsidP="00225608">
            <w:pPr>
              <w:rPr>
                <w:rFonts w:ascii="Arial Rounded MT Bold" w:hAnsi="Arial Rounded MT Bold"/>
                <w:sz w:val="20"/>
                <w:szCs w:val="20"/>
              </w:rPr>
            </w:pPr>
          </w:p>
          <w:p w14:paraId="5F8B2781" w14:textId="77777777" w:rsidR="00621807" w:rsidRPr="006D10E9" w:rsidRDefault="00621807" w:rsidP="00225608">
            <w:pPr>
              <w:rPr>
                <w:rFonts w:ascii="Arial Rounded MT Bold" w:hAnsi="Arial Rounded MT Bold"/>
                <w:sz w:val="20"/>
                <w:szCs w:val="20"/>
              </w:rPr>
            </w:pPr>
          </w:p>
        </w:tc>
        <w:tc>
          <w:tcPr>
            <w:tcW w:w="1771" w:type="dxa"/>
          </w:tcPr>
          <w:p w14:paraId="7877762C" w14:textId="5DF3020B" w:rsidR="00621807" w:rsidRPr="0078159D" w:rsidRDefault="00621807" w:rsidP="00225608">
            <w:pPr>
              <w:rPr>
                <w:sz w:val="22"/>
                <w:szCs w:val="22"/>
              </w:rPr>
            </w:pPr>
            <w:r w:rsidRPr="0078159D">
              <w:rPr>
                <w:sz w:val="22"/>
                <w:szCs w:val="22"/>
              </w:rPr>
              <w:t>Good</w:t>
            </w:r>
            <w:r>
              <w:rPr>
                <w:sz w:val="22"/>
                <w:szCs w:val="22"/>
              </w:rPr>
              <w:t xml:space="preserve">: </w:t>
            </w:r>
            <w:r w:rsidR="00D469AB">
              <w:rPr>
                <w:sz w:val="22"/>
                <w:szCs w:val="22"/>
              </w:rPr>
              <w:t xml:space="preserve"> 1</w:t>
            </w:r>
          </w:p>
          <w:p w14:paraId="19FD6EEC" w14:textId="4EA2406E" w:rsidR="00621807" w:rsidRPr="0078159D" w:rsidRDefault="00621807" w:rsidP="00225608">
            <w:pPr>
              <w:rPr>
                <w:sz w:val="22"/>
                <w:szCs w:val="22"/>
              </w:rPr>
            </w:pPr>
            <w:r w:rsidRPr="0078159D">
              <w:rPr>
                <w:sz w:val="22"/>
                <w:szCs w:val="22"/>
              </w:rPr>
              <w:t>Better</w:t>
            </w:r>
            <w:r>
              <w:rPr>
                <w:sz w:val="22"/>
                <w:szCs w:val="22"/>
              </w:rPr>
              <w:t xml:space="preserve">: </w:t>
            </w:r>
            <w:r w:rsidR="00D469AB">
              <w:rPr>
                <w:sz w:val="22"/>
                <w:szCs w:val="22"/>
              </w:rPr>
              <w:t>37</w:t>
            </w:r>
          </w:p>
          <w:p w14:paraId="2A950DCE" w14:textId="14C55A47" w:rsidR="00621807" w:rsidRPr="0078159D" w:rsidRDefault="00621807" w:rsidP="00225608">
            <w:pPr>
              <w:rPr>
                <w:sz w:val="22"/>
                <w:szCs w:val="22"/>
              </w:rPr>
            </w:pPr>
            <w:r w:rsidRPr="0078159D">
              <w:rPr>
                <w:sz w:val="22"/>
                <w:szCs w:val="22"/>
              </w:rPr>
              <w:t>Best</w:t>
            </w:r>
            <w:r>
              <w:rPr>
                <w:sz w:val="22"/>
                <w:szCs w:val="22"/>
              </w:rPr>
              <w:t>:</w:t>
            </w:r>
            <w:r w:rsidR="00D469AB">
              <w:rPr>
                <w:sz w:val="22"/>
                <w:szCs w:val="22"/>
              </w:rPr>
              <w:t xml:space="preserve">   39</w:t>
            </w:r>
          </w:p>
        </w:tc>
        <w:tc>
          <w:tcPr>
            <w:tcW w:w="1771" w:type="dxa"/>
          </w:tcPr>
          <w:p w14:paraId="333F68E9" w14:textId="06C3CB29" w:rsidR="00621807" w:rsidRPr="0078159D" w:rsidRDefault="00621807" w:rsidP="00225608">
            <w:pPr>
              <w:rPr>
                <w:sz w:val="22"/>
                <w:szCs w:val="22"/>
              </w:rPr>
            </w:pPr>
            <w:r w:rsidRPr="0078159D">
              <w:rPr>
                <w:sz w:val="22"/>
                <w:szCs w:val="22"/>
              </w:rPr>
              <w:t>Good</w:t>
            </w:r>
            <w:r>
              <w:rPr>
                <w:sz w:val="22"/>
                <w:szCs w:val="22"/>
              </w:rPr>
              <w:t xml:space="preserve">: </w:t>
            </w:r>
            <w:r w:rsidR="00FF13A7">
              <w:rPr>
                <w:sz w:val="22"/>
                <w:szCs w:val="22"/>
              </w:rPr>
              <w:t>2</w:t>
            </w:r>
          </w:p>
          <w:p w14:paraId="22A87AA7" w14:textId="0E8E89D5" w:rsidR="00621807" w:rsidRPr="0078159D" w:rsidRDefault="00621807" w:rsidP="00225608">
            <w:pPr>
              <w:rPr>
                <w:sz w:val="22"/>
                <w:szCs w:val="22"/>
              </w:rPr>
            </w:pPr>
            <w:r w:rsidRPr="0078159D">
              <w:rPr>
                <w:sz w:val="22"/>
                <w:szCs w:val="22"/>
              </w:rPr>
              <w:t>Better</w:t>
            </w:r>
            <w:r>
              <w:rPr>
                <w:sz w:val="22"/>
                <w:szCs w:val="22"/>
              </w:rPr>
              <w:t xml:space="preserve">: </w:t>
            </w:r>
            <w:r w:rsidR="00FF13A7">
              <w:rPr>
                <w:sz w:val="22"/>
                <w:szCs w:val="22"/>
              </w:rPr>
              <w:t>37</w:t>
            </w:r>
          </w:p>
          <w:p w14:paraId="34762180" w14:textId="7CEAD770" w:rsidR="00621807" w:rsidRPr="0078159D" w:rsidRDefault="00621807" w:rsidP="00225608">
            <w:pPr>
              <w:rPr>
                <w:sz w:val="22"/>
                <w:szCs w:val="22"/>
              </w:rPr>
            </w:pPr>
            <w:r w:rsidRPr="0078159D">
              <w:rPr>
                <w:sz w:val="22"/>
                <w:szCs w:val="22"/>
              </w:rPr>
              <w:t>Best</w:t>
            </w:r>
            <w:r>
              <w:rPr>
                <w:sz w:val="22"/>
                <w:szCs w:val="22"/>
              </w:rPr>
              <w:t xml:space="preserve">: </w:t>
            </w:r>
            <w:r w:rsidR="00FF13A7">
              <w:rPr>
                <w:sz w:val="22"/>
                <w:szCs w:val="22"/>
              </w:rPr>
              <w:t>43</w:t>
            </w:r>
          </w:p>
        </w:tc>
        <w:tc>
          <w:tcPr>
            <w:tcW w:w="1771" w:type="dxa"/>
          </w:tcPr>
          <w:p w14:paraId="32EFF442" w14:textId="638A4110" w:rsidR="00621807" w:rsidRPr="0078159D" w:rsidRDefault="00621807" w:rsidP="00225608">
            <w:pPr>
              <w:rPr>
                <w:sz w:val="22"/>
                <w:szCs w:val="22"/>
              </w:rPr>
            </w:pPr>
            <w:r w:rsidRPr="0078159D">
              <w:rPr>
                <w:sz w:val="22"/>
                <w:szCs w:val="22"/>
              </w:rPr>
              <w:t>Good</w:t>
            </w:r>
            <w:r>
              <w:rPr>
                <w:sz w:val="22"/>
                <w:szCs w:val="22"/>
              </w:rPr>
              <w:t xml:space="preserve">: </w:t>
            </w:r>
            <w:r w:rsidR="00042BC6">
              <w:rPr>
                <w:sz w:val="22"/>
                <w:szCs w:val="22"/>
              </w:rPr>
              <w:t>1</w:t>
            </w:r>
          </w:p>
          <w:p w14:paraId="3A7A49C4" w14:textId="6C431C73" w:rsidR="00621807" w:rsidRPr="0078159D" w:rsidRDefault="00621807" w:rsidP="00225608">
            <w:pPr>
              <w:rPr>
                <w:sz w:val="22"/>
                <w:szCs w:val="22"/>
              </w:rPr>
            </w:pPr>
            <w:r w:rsidRPr="0078159D">
              <w:rPr>
                <w:sz w:val="22"/>
                <w:szCs w:val="22"/>
              </w:rPr>
              <w:t>Better</w:t>
            </w:r>
            <w:r>
              <w:rPr>
                <w:sz w:val="22"/>
                <w:szCs w:val="22"/>
              </w:rPr>
              <w:t xml:space="preserve">: </w:t>
            </w:r>
            <w:r w:rsidR="00042BC6">
              <w:rPr>
                <w:sz w:val="22"/>
                <w:szCs w:val="22"/>
              </w:rPr>
              <w:t>29</w:t>
            </w:r>
          </w:p>
          <w:p w14:paraId="006CAA1E" w14:textId="5F0E1F61" w:rsidR="00621807" w:rsidRPr="0078159D" w:rsidRDefault="00621807" w:rsidP="00225608">
            <w:pPr>
              <w:rPr>
                <w:sz w:val="22"/>
                <w:szCs w:val="22"/>
              </w:rPr>
            </w:pPr>
            <w:r w:rsidRPr="0078159D">
              <w:rPr>
                <w:sz w:val="22"/>
                <w:szCs w:val="22"/>
              </w:rPr>
              <w:t>Best</w:t>
            </w:r>
            <w:r>
              <w:rPr>
                <w:sz w:val="22"/>
                <w:szCs w:val="22"/>
              </w:rPr>
              <w:t xml:space="preserve">: </w:t>
            </w:r>
            <w:r w:rsidR="00042BC6">
              <w:rPr>
                <w:sz w:val="22"/>
                <w:szCs w:val="22"/>
              </w:rPr>
              <w:t>43</w:t>
            </w:r>
          </w:p>
        </w:tc>
        <w:tc>
          <w:tcPr>
            <w:tcW w:w="1771" w:type="dxa"/>
          </w:tcPr>
          <w:p w14:paraId="63C6E011" w14:textId="79185F0D" w:rsidR="00621807" w:rsidRPr="0078159D" w:rsidRDefault="00621807" w:rsidP="00225608">
            <w:pPr>
              <w:rPr>
                <w:sz w:val="22"/>
                <w:szCs w:val="22"/>
              </w:rPr>
            </w:pPr>
            <w:r w:rsidRPr="0078159D">
              <w:rPr>
                <w:sz w:val="22"/>
                <w:szCs w:val="22"/>
              </w:rPr>
              <w:t>Good</w:t>
            </w:r>
            <w:r>
              <w:rPr>
                <w:sz w:val="22"/>
                <w:szCs w:val="22"/>
              </w:rPr>
              <w:t xml:space="preserve">: </w:t>
            </w:r>
            <w:r w:rsidR="0032187D">
              <w:rPr>
                <w:sz w:val="22"/>
                <w:szCs w:val="22"/>
              </w:rPr>
              <w:t>3</w:t>
            </w:r>
          </w:p>
          <w:p w14:paraId="5F8EDB98" w14:textId="191DCA4D" w:rsidR="00621807" w:rsidRPr="0078159D" w:rsidRDefault="00621807" w:rsidP="00225608">
            <w:pPr>
              <w:rPr>
                <w:sz w:val="22"/>
                <w:szCs w:val="22"/>
              </w:rPr>
            </w:pPr>
            <w:r w:rsidRPr="0078159D">
              <w:rPr>
                <w:sz w:val="22"/>
                <w:szCs w:val="22"/>
              </w:rPr>
              <w:t>Better</w:t>
            </w:r>
            <w:r>
              <w:rPr>
                <w:sz w:val="22"/>
                <w:szCs w:val="22"/>
              </w:rPr>
              <w:t xml:space="preserve">: </w:t>
            </w:r>
            <w:r w:rsidR="0032187D">
              <w:rPr>
                <w:sz w:val="22"/>
                <w:szCs w:val="22"/>
              </w:rPr>
              <w:t>31</w:t>
            </w:r>
          </w:p>
          <w:p w14:paraId="068B3F59" w14:textId="79B3629C" w:rsidR="00621807" w:rsidRPr="0078159D" w:rsidRDefault="00621807" w:rsidP="00225608">
            <w:pPr>
              <w:rPr>
                <w:sz w:val="22"/>
                <w:szCs w:val="22"/>
              </w:rPr>
            </w:pPr>
            <w:r w:rsidRPr="0078159D">
              <w:rPr>
                <w:sz w:val="22"/>
                <w:szCs w:val="22"/>
              </w:rPr>
              <w:t>Best</w:t>
            </w:r>
            <w:r>
              <w:rPr>
                <w:sz w:val="22"/>
                <w:szCs w:val="22"/>
              </w:rPr>
              <w:t xml:space="preserve">: </w:t>
            </w:r>
            <w:r w:rsidR="0032187D">
              <w:rPr>
                <w:sz w:val="22"/>
                <w:szCs w:val="22"/>
              </w:rPr>
              <w:t>38</w:t>
            </w:r>
          </w:p>
        </w:tc>
      </w:tr>
    </w:tbl>
    <w:p w14:paraId="41E5BD59" w14:textId="77777777" w:rsidR="00621807" w:rsidRDefault="00621807" w:rsidP="00621807">
      <w:r>
        <w:t>Good = On the Cusp, Better = Competent, Best = Highly Competent</w:t>
      </w:r>
    </w:p>
    <w:p w14:paraId="4015CF45" w14:textId="77777777" w:rsidR="00621807" w:rsidRDefault="00621807" w:rsidP="007705BF">
      <w:pPr>
        <w:widowControl w:val="0"/>
        <w:autoSpaceDE w:val="0"/>
        <w:autoSpaceDN w:val="0"/>
        <w:adjustRightInd w:val="0"/>
        <w:rPr>
          <w:rFonts w:cs="Arial"/>
          <w:b/>
          <w:bCs/>
        </w:rPr>
      </w:pPr>
    </w:p>
    <w:p w14:paraId="5FE310B3" w14:textId="77777777" w:rsidR="00396B2D" w:rsidRDefault="00396B2D" w:rsidP="007705BF">
      <w:pPr>
        <w:widowControl w:val="0"/>
        <w:autoSpaceDE w:val="0"/>
        <w:autoSpaceDN w:val="0"/>
        <w:adjustRightInd w:val="0"/>
        <w:rPr>
          <w:rFonts w:cs="Arial"/>
          <w:b/>
          <w:bCs/>
        </w:rPr>
      </w:pPr>
    </w:p>
    <w:p w14:paraId="23A99896" w14:textId="77777777" w:rsidR="007705BF" w:rsidRDefault="007705BF" w:rsidP="007705BF">
      <w:pPr>
        <w:widowControl w:val="0"/>
        <w:autoSpaceDE w:val="0"/>
        <w:autoSpaceDN w:val="0"/>
        <w:adjustRightInd w:val="0"/>
        <w:rPr>
          <w:rFonts w:cs="Arial"/>
          <w:b/>
          <w:bCs/>
        </w:rPr>
      </w:pPr>
      <w:r>
        <w:rPr>
          <w:rFonts w:cs="Arial"/>
          <w:b/>
          <w:bCs/>
        </w:rPr>
        <w:t xml:space="preserve">Data-Based Decision Making </w:t>
      </w:r>
    </w:p>
    <w:p w14:paraId="3C4F89EF" w14:textId="77777777" w:rsidR="007705BF" w:rsidRDefault="007705BF" w:rsidP="007705BF">
      <w:pPr>
        <w:widowControl w:val="0"/>
        <w:autoSpaceDE w:val="0"/>
        <w:autoSpaceDN w:val="0"/>
        <w:adjustRightInd w:val="0"/>
        <w:rPr>
          <w:rFonts w:cs="Arial"/>
        </w:rPr>
      </w:pPr>
    </w:p>
    <w:p w14:paraId="526B6EB0" w14:textId="0F4F65F6" w:rsidR="007705BF" w:rsidRDefault="007705BF" w:rsidP="007705BF">
      <w:pPr>
        <w:widowControl w:val="0"/>
        <w:autoSpaceDE w:val="0"/>
        <w:autoSpaceDN w:val="0"/>
        <w:adjustRightInd w:val="0"/>
        <w:rPr>
          <w:rFonts w:cs="Arial"/>
        </w:rPr>
      </w:pPr>
      <w:r>
        <w:rPr>
          <w:rFonts w:cs="Arial"/>
        </w:rPr>
        <w:t xml:space="preserve">In an effort to continuously improve, assessment data and outcomes are discussed by faculty and other constituencies on an ongoing basis. Below are examples of how this is done.  </w:t>
      </w:r>
    </w:p>
    <w:p w14:paraId="7E82401B" w14:textId="77777777" w:rsidR="007705BF" w:rsidRDefault="007705BF" w:rsidP="007705BF">
      <w:pPr>
        <w:widowControl w:val="0"/>
        <w:autoSpaceDE w:val="0"/>
        <w:autoSpaceDN w:val="0"/>
        <w:adjustRightInd w:val="0"/>
        <w:rPr>
          <w:rFonts w:cs="Arial"/>
        </w:rPr>
      </w:pPr>
    </w:p>
    <w:p w14:paraId="65E25AC5" w14:textId="421CE7D6" w:rsidR="007705BF" w:rsidRDefault="00E84EC3" w:rsidP="007705BF">
      <w:pPr>
        <w:widowControl w:val="0"/>
        <w:autoSpaceDE w:val="0"/>
        <w:autoSpaceDN w:val="0"/>
        <w:adjustRightInd w:val="0"/>
        <w:rPr>
          <w:rFonts w:cs="Arial"/>
        </w:rPr>
      </w:pPr>
      <w:r>
        <w:rPr>
          <w:rFonts w:cs="Arial"/>
          <w:i/>
          <w:iCs/>
        </w:rPr>
        <w:t xml:space="preserve">Periodic </w:t>
      </w:r>
      <w:r w:rsidR="007705BF">
        <w:rPr>
          <w:rFonts w:cs="Arial"/>
          <w:i/>
          <w:iCs/>
        </w:rPr>
        <w:t xml:space="preserve">Faculty Meetings and Semi-annual Retreats. </w:t>
      </w:r>
      <w:r w:rsidR="007705BF">
        <w:rPr>
          <w:rFonts w:cs="Arial"/>
        </w:rPr>
        <w:t xml:space="preserve">Discussion of assessment results occurs on an ongoing basis at monthly faculty meetings, the annual fall faculty retreat, and the annual spring practicum faculty retreat. During these meetings faculty members discuss assessment outcomes and propose plans to remedy any issues determined to be problematic. We also discuss ways to share with our constituencies what we are doing and what changes we are considering. Student representatives are invited to these meetings when the agenda suggests their input is needed. As needed, we gather feedback from </w:t>
      </w:r>
      <w:r>
        <w:rPr>
          <w:rFonts w:cs="Arial"/>
        </w:rPr>
        <w:t>other</w:t>
      </w:r>
      <w:r w:rsidR="007705BF">
        <w:rPr>
          <w:rFonts w:cs="Arial"/>
        </w:rPr>
        <w:t xml:space="preserve"> constituencies regarding the change process. For example, recently we discussed ways to improve the professional seminars taught in conjunction with the field practicum experiences. We learned from the student self</w:t>
      </w:r>
      <w:r w:rsidR="001530F6">
        <w:rPr>
          <w:rFonts w:cs="Arial"/>
        </w:rPr>
        <w:t>-</w:t>
      </w:r>
      <w:r w:rsidR="007705BF">
        <w:rPr>
          <w:rFonts w:cs="Arial"/>
        </w:rPr>
        <w:t>assessment data collected over the past two years that students needed more time to process their practicum experiences in ways that help them develop program competencies. We responded by adjusting the seminars to include more time for processing experiences, connecting those experiences with practice behaviors and competencies.</w:t>
      </w:r>
    </w:p>
    <w:p w14:paraId="37C12749" w14:textId="77777777" w:rsidR="007705BF" w:rsidRDefault="007705BF" w:rsidP="007705BF">
      <w:pPr>
        <w:widowControl w:val="0"/>
        <w:autoSpaceDE w:val="0"/>
        <w:autoSpaceDN w:val="0"/>
        <w:adjustRightInd w:val="0"/>
        <w:rPr>
          <w:rFonts w:cs="Arial"/>
        </w:rPr>
      </w:pPr>
    </w:p>
    <w:p w14:paraId="080CEEB2" w14:textId="289BCADC" w:rsidR="007705BF" w:rsidRDefault="007705BF" w:rsidP="007705BF">
      <w:pPr>
        <w:widowControl w:val="0"/>
        <w:autoSpaceDE w:val="0"/>
        <w:autoSpaceDN w:val="0"/>
        <w:adjustRightInd w:val="0"/>
        <w:rPr>
          <w:rFonts w:cs="Arial"/>
        </w:rPr>
      </w:pPr>
      <w:r>
        <w:rPr>
          <w:rFonts w:cs="Arial"/>
          <w:i/>
          <w:iCs/>
        </w:rPr>
        <w:t xml:space="preserve">Field Instructor Trainings. </w:t>
      </w:r>
      <w:r>
        <w:rPr>
          <w:rFonts w:cs="Arial"/>
        </w:rPr>
        <w:t>Field Instructor orientation/training occurs at the beginning of each fall semester to welcome field instructors to the new academic year and to familiarize them with the requirements of the field experience</w:t>
      </w:r>
      <w:r w:rsidR="001530F6">
        <w:rPr>
          <w:rFonts w:cs="Arial"/>
        </w:rPr>
        <w:t xml:space="preserve"> as it applies to them</w:t>
      </w:r>
      <w:r>
        <w:rPr>
          <w:rFonts w:cs="Arial"/>
        </w:rPr>
        <w:t xml:space="preserve">. Field instructors are provided with information about the program, including pertinent program assessment results, as well as information about student </w:t>
      </w:r>
      <w:r w:rsidR="00E84EC3">
        <w:rPr>
          <w:rFonts w:cs="Arial"/>
        </w:rPr>
        <w:t>learning r</w:t>
      </w:r>
      <w:r>
        <w:rPr>
          <w:rFonts w:cs="Arial"/>
        </w:rPr>
        <w:t xml:space="preserve">equirements for the year, and the faculty liaison with whom they will be working. </w:t>
      </w:r>
      <w:r w:rsidR="00E84EC3">
        <w:rPr>
          <w:rFonts w:cs="Arial"/>
        </w:rPr>
        <w:t xml:space="preserve">For example, </w:t>
      </w:r>
      <w:r>
        <w:rPr>
          <w:rFonts w:cs="Arial"/>
        </w:rPr>
        <w:t>a recent field instructor training discusse</w:t>
      </w:r>
      <w:r w:rsidR="00F24E7B">
        <w:rPr>
          <w:rFonts w:cs="Arial"/>
        </w:rPr>
        <w:t xml:space="preserve">d how the learning contracts are </w:t>
      </w:r>
      <w:r>
        <w:rPr>
          <w:rFonts w:cs="Arial"/>
        </w:rPr>
        <w:t>used to help students focus on practice behaviors and competencies they need to give more attention to during the field practicum experi</w:t>
      </w:r>
      <w:r w:rsidR="00F24E7B">
        <w:rPr>
          <w:rFonts w:cs="Arial"/>
        </w:rPr>
        <w:t>ence. Field instructors provide</w:t>
      </w:r>
      <w:r>
        <w:rPr>
          <w:rFonts w:cs="Arial"/>
        </w:rPr>
        <w:t xml:space="preserve"> feedback regarding the learning contracts, </w:t>
      </w:r>
      <w:r w:rsidR="00F24E7B">
        <w:rPr>
          <w:rFonts w:cs="Arial"/>
        </w:rPr>
        <w:t xml:space="preserve">specifically how the foundation </w:t>
      </w:r>
      <w:r>
        <w:rPr>
          <w:rFonts w:cs="Arial"/>
        </w:rPr>
        <w:t xml:space="preserve">contract could be improved to help students develop competencies </w:t>
      </w:r>
      <w:r w:rsidR="00F24E7B">
        <w:rPr>
          <w:rFonts w:cs="Arial"/>
        </w:rPr>
        <w:t>about which they feel less confident</w:t>
      </w:r>
      <w:r>
        <w:rPr>
          <w:rFonts w:cs="Arial"/>
        </w:rPr>
        <w:t xml:space="preserve">. </w:t>
      </w:r>
    </w:p>
    <w:p w14:paraId="036A045B" w14:textId="77777777" w:rsidR="007705BF" w:rsidRDefault="007705BF" w:rsidP="007705BF">
      <w:pPr>
        <w:widowControl w:val="0"/>
        <w:autoSpaceDE w:val="0"/>
        <w:autoSpaceDN w:val="0"/>
        <w:adjustRightInd w:val="0"/>
        <w:rPr>
          <w:rFonts w:cs="Arial"/>
          <w:b/>
          <w:bCs/>
        </w:rPr>
      </w:pPr>
    </w:p>
    <w:p w14:paraId="1535C2F8" w14:textId="3238DDB2" w:rsidR="007705BF" w:rsidRDefault="00AD6F69" w:rsidP="007705BF">
      <w:pPr>
        <w:widowControl w:val="0"/>
        <w:autoSpaceDE w:val="0"/>
        <w:autoSpaceDN w:val="0"/>
        <w:adjustRightInd w:val="0"/>
        <w:rPr>
          <w:rFonts w:cs="Arial"/>
        </w:rPr>
      </w:pPr>
      <w:r>
        <w:rPr>
          <w:rFonts w:cs="Arial"/>
          <w:i/>
          <w:iCs/>
        </w:rPr>
        <w:t xml:space="preserve">Quarterly </w:t>
      </w:r>
      <w:r w:rsidR="007705BF">
        <w:rPr>
          <w:rFonts w:cs="Arial"/>
          <w:i/>
          <w:iCs/>
        </w:rPr>
        <w:t xml:space="preserve">Department Newsletter. </w:t>
      </w:r>
      <w:r w:rsidRPr="00AD6F69">
        <w:rPr>
          <w:rFonts w:cs="Arial"/>
        </w:rPr>
        <w:t>The Social Work Department</w:t>
      </w:r>
      <w:r>
        <w:rPr>
          <w:rFonts w:cs="Arial"/>
          <w:i/>
          <w:iCs/>
        </w:rPr>
        <w:t xml:space="preserve"> </w:t>
      </w:r>
      <w:r w:rsidR="007705BF">
        <w:rPr>
          <w:rFonts w:cs="Arial"/>
        </w:rPr>
        <w:t>publishes a</w:t>
      </w:r>
      <w:r w:rsidR="00F758B8">
        <w:rPr>
          <w:rFonts w:cs="Arial"/>
        </w:rPr>
        <w:t>n online</w:t>
      </w:r>
      <w:r w:rsidR="007705BF">
        <w:rPr>
          <w:rFonts w:cs="Arial"/>
        </w:rPr>
        <w:t xml:space="preserve"> newsletter with information regarding </w:t>
      </w:r>
      <w:r>
        <w:rPr>
          <w:rFonts w:cs="Arial"/>
        </w:rPr>
        <w:t xml:space="preserve">student and faculty accomplishments, </w:t>
      </w:r>
      <w:r w:rsidR="007705BF">
        <w:rPr>
          <w:rFonts w:cs="Arial"/>
        </w:rPr>
        <w:t xml:space="preserve">awards, </w:t>
      </w:r>
      <w:r w:rsidR="00F24E7B">
        <w:rPr>
          <w:rFonts w:cs="Arial"/>
        </w:rPr>
        <w:t xml:space="preserve">research projects, </w:t>
      </w:r>
      <w:r>
        <w:rPr>
          <w:rFonts w:cs="Arial"/>
        </w:rPr>
        <w:t xml:space="preserve">student and faculty </w:t>
      </w:r>
      <w:r w:rsidR="007705BF">
        <w:rPr>
          <w:rFonts w:cs="Arial"/>
        </w:rPr>
        <w:t xml:space="preserve">presentations, workshops, and </w:t>
      </w:r>
      <w:r>
        <w:rPr>
          <w:rFonts w:cs="Arial"/>
        </w:rPr>
        <w:t xml:space="preserve">community </w:t>
      </w:r>
      <w:r w:rsidR="007705BF">
        <w:rPr>
          <w:rFonts w:cs="Arial"/>
        </w:rPr>
        <w:t>projects. This allows the department to update alumni, t</w:t>
      </w:r>
      <w:r w:rsidR="00F24E7B">
        <w:rPr>
          <w:rFonts w:cs="Arial"/>
        </w:rPr>
        <w:t>he community, and other constituencies</w:t>
      </w:r>
      <w:r w:rsidR="007705BF">
        <w:rPr>
          <w:rFonts w:cs="Arial"/>
        </w:rPr>
        <w:t xml:space="preserve">. The newsletter is used to solicit </w:t>
      </w:r>
      <w:r w:rsidR="00F24E7B">
        <w:rPr>
          <w:rFonts w:cs="Arial"/>
        </w:rPr>
        <w:t>feedback from stakeholders that</w:t>
      </w:r>
      <w:r w:rsidR="007705BF">
        <w:rPr>
          <w:rFonts w:cs="Arial"/>
        </w:rPr>
        <w:t xml:space="preserve"> is </w:t>
      </w:r>
      <w:r w:rsidR="00F24E7B">
        <w:rPr>
          <w:rFonts w:cs="Arial"/>
        </w:rPr>
        <w:t xml:space="preserve">then </w:t>
      </w:r>
      <w:r w:rsidR="007705BF">
        <w:rPr>
          <w:rFonts w:cs="Arial"/>
        </w:rPr>
        <w:t xml:space="preserve">used to inform </w:t>
      </w:r>
      <w:r w:rsidR="00E84EC3">
        <w:rPr>
          <w:rFonts w:cs="Arial"/>
        </w:rPr>
        <w:t xml:space="preserve">curricular or process </w:t>
      </w:r>
      <w:r w:rsidR="007705BF">
        <w:rPr>
          <w:rFonts w:cs="Arial"/>
        </w:rPr>
        <w:t>change.</w:t>
      </w:r>
    </w:p>
    <w:p w14:paraId="4A856881" w14:textId="77777777" w:rsidR="007705BF" w:rsidRDefault="007705BF" w:rsidP="007705BF">
      <w:pPr>
        <w:widowControl w:val="0"/>
        <w:autoSpaceDE w:val="0"/>
        <w:autoSpaceDN w:val="0"/>
        <w:adjustRightInd w:val="0"/>
        <w:rPr>
          <w:rFonts w:cs="Arial"/>
        </w:rPr>
      </w:pPr>
    </w:p>
    <w:p w14:paraId="7B06F07B" w14:textId="3E951A6B" w:rsidR="007705BF" w:rsidRDefault="007705BF" w:rsidP="007705BF">
      <w:pPr>
        <w:widowControl w:val="0"/>
        <w:autoSpaceDE w:val="0"/>
        <w:autoSpaceDN w:val="0"/>
        <w:adjustRightInd w:val="0"/>
        <w:rPr>
          <w:rFonts w:cs="Arial"/>
        </w:rPr>
      </w:pPr>
      <w:r>
        <w:rPr>
          <w:rFonts w:cs="Arial"/>
          <w:i/>
          <w:iCs/>
        </w:rPr>
        <w:t xml:space="preserve">Website Updates. </w:t>
      </w:r>
      <w:r>
        <w:rPr>
          <w:rFonts w:cs="Arial"/>
        </w:rPr>
        <w:t xml:space="preserve">Our social work webpage is another avenue we use to </w:t>
      </w:r>
      <w:r w:rsidR="00E84EC3">
        <w:rPr>
          <w:rFonts w:cs="Arial"/>
        </w:rPr>
        <w:t xml:space="preserve">inform </w:t>
      </w:r>
      <w:r>
        <w:rPr>
          <w:rFonts w:cs="Arial"/>
        </w:rPr>
        <w:t>our constituencies and solicit their feedback. It is updated regularly with current events, announcements, and news concerning social work</w:t>
      </w:r>
      <w:r w:rsidR="00AD6F69">
        <w:rPr>
          <w:rFonts w:cs="Arial"/>
        </w:rPr>
        <w:t xml:space="preserve"> department faculty and students</w:t>
      </w:r>
      <w:r>
        <w:rPr>
          <w:rFonts w:cs="Arial"/>
        </w:rPr>
        <w:t>. There is also an assessment link on the website (http://socialwo</w:t>
      </w:r>
      <w:r w:rsidR="00F24E7B">
        <w:rPr>
          <w:rFonts w:cs="Arial"/>
        </w:rPr>
        <w:t>rk.usu.edu</w:t>
      </w:r>
      <w:r>
        <w:rPr>
          <w:rFonts w:cs="Arial"/>
        </w:rPr>
        <w:t xml:space="preserve">). The website provides contact information for </w:t>
      </w:r>
      <w:r w:rsidR="00AD6F69">
        <w:rPr>
          <w:rFonts w:cs="Arial"/>
        </w:rPr>
        <w:t xml:space="preserve">social work </w:t>
      </w:r>
      <w:r>
        <w:rPr>
          <w:rFonts w:cs="Arial"/>
        </w:rPr>
        <w:t>administrators and faculty.</w:t>
      </w:r>
    </w:p>
    <w:p w14:paraId="79ABA0C3" w14:textId="77777777" w:rsidR="007C127F" w:rsidRDefault="007C127F">
      <w:pPr>
        <w:rPr>
          <w:rFonts w:cs="Arial"/>
          <w:b/>
          <w:bCs/>
        </w:rPr>
      </w:pPr>
    </w:p>
    <w:p w14:paraId="48433FDE" w14:textId="77777777" w:rsidR="007C127F" w:rsidRDefault="007C127F">
      <w:pPr>
        <w:rPr>
          <w:rFonts w:cs="Arial"/>
          <w:b/>
          <w:bCs/>
        </w:rPr>
      </w:pPr>
    </w:p>
    <w:p w14:paraId="56F5F832" w14:textId="77777777" w:rsidR="007C127F" w:rsidRDefault="007C127F">
      <w:pPr>
        <w:rPr>
          <w:rFonts w:cs="Arial"/>
          <w:b/>
          <w:bCs/>
        </w:rPr>
      </w:pPr>
    </w:p>
    <w:p w14:paraId="353F7A1F" w14:textId="77777777" w:rsidR="007C127F" w:rsidRDefault="007C127F">
      <w:pPr>
        <w:rPr>
          <w:rFonts w:cs="Arial"/>
          <w:b/>
          <w:bCs/>
        </w:rPr>
      </w:pPr>
    </w:p>
    <w:p w14:paraId="5F3CB693" w14:textId="77777777" w:rsidR="007C127F" w:rsidRDefault="007C127F">
      <w:pPr>
        <w:rPr>
          <w:rFonts w:cs="Arial"/>
          <w:b/>
          <w:bCs/>
        </w:rPr>
      </w:pPr>
    </w:p>
    <w:p w14:paraId="373511E6" w14:textId="77777777" w:rsidR="007C127F" w:rsidRDefault="007C127F">
      <w:pPr>
        <w:rPr>
          <w:rFonts w:cs="Arial"/>
          <w:b/>
          <w:bCs/>
        </w:rPr>
      </w:pPr>
    </w:p>
    <w:p w14:paraId="65E6CF5A" w14:textId="727D08F8" w:rsidR="00562DA6" w:rsidRDefault="00870FDA">
      <w:r>
        <w:rPr>
          <w:rFonts w:cs="Arial"/>
          <w:b/>
          <w:bCs/>
        </w:rPr>
        <w:t>6/</w:t>
      </w:r>
      <w:r w:rsidR="00DD13E0">
        <w:rPr>
          <w:rFonts w:cs="Arial"/>
          <w:b/>
          <w:bCs/>
        </w:rPr>
        <w:t>15</w:t>
      </w:r>
      <w:r>
        <w:rPr>
          <w:rFonts w:cs="Arial"/>
          <w:b/>
          <w:bCs/>
        </w:rPr>
        <w:t>/21</w:t>
      </w:r>
      <w:bookmarkStart w:id="0" w:name="_GoBack"/>
      <w:bookmarkEnd w:id="0"/>
    </w:p>
    <w:sectPr w:rsidR="00562DA6" w:rsidSect="001B2E69">
      <w:pgSz w:w="12240" w:h="15840"/>
      <w:pgMar w:top="1368" w:right="1368" w:bottom="136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221004"/>
    <w:multiLevelType w:val="hybridMultilevel"/>
    <w:tmpl w:val="E68C3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CF2517"/>
    <w:multiLevelType w:val="hybridMultilevel"/>
    <w:tmpl w:val="AD44A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2B4527"/>
    <w:multiLevelType w:val="hybridMultilevel"/>
    <w:tmpl w:val="B048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BF"/>
    <w:rsid w:val="00034EA3"/>
    <w:rsid w:val="00042BC6"/>
    <w:rsid w:val="000964AD"/>
    <w:rsid w:val="000B2D0F"/>
    <w:rsid w:val="000D2CA7"/>
    <w:rsid w:val="000E437D"/>
    <w:rsid w:val="000F2626"/>
    <w:rsid w:val="0011689D"/>
    <w:rsid w:val="00127A26"/>
    <w:rsid w:val="001530F6"/>
    <w:rsid w:val="001537E2"/>
    <w:rsid w:val="00161391"/>
    <w:rsid w:val="001878EA"/>
    <w:rsid w:val="001B2E69"/>
    <w:rsid w:val="001B34A2"/>
    <w:rsid w:val="001D1307"/>
    <w:rsid w:val="001F152D"/>
    <w:rsid w:val="00217B54"/>
    <w:rsid w:val="00225608"/>
    <w:rsid w:val="002566AA"/>
    <w:rsid w:val="00256CB1"/>
    <w:rsid w:val="002660E9"/>
    <w:rsid w:val="00275495"/>
    <w:rsid w:val="002B37D5"/>
    <w:rsid w:val="002D5260"/>
    <w:rsid w:val="002F6E4E"/>
    <w:rsid w:val="00306D19"/>
    <w:rsid w:val="00310967"/>
    <w:rsid w:val="0032187D"/>
    <w:rsid w:val="00325047"/>
    <w:rsid w:val="00327099"/>
    <w:rsid w:val="00355BD6"/>
    <w:rsid w:val="003909A4"/>
    <w:rsid w:val="00396B2D"/>
    <w:rsid w:val="003D3211"/>
    <w:rsid w:val="004220B8"/>
    <w:rsid w:val="00445542"/>
    <w:rsid w:val="00450073"/>
    <w:rsid w:val="00487384"/>
    <w:rsid w:val="004A4939"/>
    <w:rsid w:val="005020DC"/>
    <w:rsid w:val="005025AB"/>
    <w:rsid w:val="00517CD9"/>
    <w:rsid w:val="00530E12"/>
    <w:rsid w:val="00536197"/>
    <w:rsid w:val="00562DA6"/>
    <w:rsid w:val="005859E0"/>
    <w:rsid w:val="005D0AA9"/>
    <w:rsid w:val="00612394"/>
    <w:rsid w:val="00616298"/>
    <w:rsid w:val="00621807"/>
    <w:rsid w:val="006457EF"/>
    <w:rsid w:val="006704B1"/>
    <w:rsid w:val="00687C57"/>
    <w:rsid w:val="0069305B"/>
    <w:rsid w:val="00696B19"/>
    <w:rsid w:val="006A69B0"/>
    <w:rsid w:val="006B5AB6"/>
    <w:rsid w:val="006C48E4"/>
    <w:rsid w:val="006D3FE0"/>
    <w:rsid w:val="006F02D3"/>
    <w:rsid w:val="006F61BC"/>
    <w:rsid w:val="007070A8"/>
    <w:rsid w:val="00740E31"/>
    <w:rsid w:val="007624CD"/>
    <w:rsid w:val="00764EAF"/>
    <w:rsid w:val="007705BF"/>
    <w:rsid w:val="007B3C47"/>
    <w:rsid w:val="007C127F"/>
    <w:rsid w:val="00815F34"/>
    <w:rsid w:val="00870FDA"/>
    <w:rsid w:val="008949F4"/>
    <w:rsid w:val="008A4299"/>
    <w:rsid w:val="008E5C13"/>
    <w:rsid w:val="009070A7"/>
    <w:rsid w:val="009176B5"/>
    <w:rsid w:val="009224D0"/>
    <w:rsid w:val="00923089"/>
    <w:rsid w:val="009957C4"/>
    <w:rsid w:val="00996F69"/>
    <w:rsid w:val="009A741E"/>
    <w:rsid w:val="009E0BFB"/>
    <w:rsid w:val="009F2804"/>
    <w:rsid w:val="00A01CFB"/>
    <w:rsid w:val="00A26BD4"/>
    <w:rsid w:val="00A41052"/>
    <w:rsid w:val="00A44AC8"/>
    <w:rsid w:val="00A55D77"/>
    <w:rsid w:val="00AA371A"/>
    <w:rsid w:val="00AB0B6C"/>
    <w:rsid w:val="00AB23EB"/>
    <w:rsid w:val="00AC2FDC"/>
    <w:rsid w:val="00AD6F69"/>
    <w:rsid w:val="00AE1189"/>
    <w:rsid w:val="00AE70BF"/>
    <w:rsid w:val="00AF0932"/>
    <w:rsid w:val="00AF1D73"/>
    <w:rsid w:val="00B02DA5"/>
    <w:rsid w:val="00B048DA"/>
    <w:rsid w:val="00B20136"/>
    <w:rsid w:val="00B32FCA"/>
    <w:rsid w:val="00B33976"/>
    <w:rsid w:val="00B34A32"/>
    <w:rsid w:val="00B471B2"/>
    <w:rsid w:val="00B911C3"/>
    <w:rsid w:val="00BA6CB7"/>
    <w:rsid w:val="00BB231D"/>
    <w:rsid w:val="00BB5AA9"/>
    <w:rsid w:val="00BD2A26"/>
    <w:rsid w:val="00BF55BF"/>
    <w:rsid w:val="00C04C58"/>
    <w:rsid w:val="00C27893"/>
    <w:rsid w:val="00C36304"/>
    <w:rsid w:val="00C6493D"/>
    <w:rsid w:val="00C77275"/>
    <w:rsid w:val="00CA1EDF"/>
    <w:rsid w:val="00CA4FE1"/>
    <w:rsid w:val="00CB10A7"/>
    <w:rsid w:val="00CB7FAF"/>
    <w:rsid w:val="00CD2B10"/>
    <w:rsid w:val="00CD6209"/>
    <w:rsid w:val="00CD692A"/>
    <w:rsid w:val="00D03FF6"/>
    <w:rsid w:val="00D16C4E"/>
    <w:rsid w:val="00D17590"/>
    <w:rsid w:val="00D179FE"/>
    <w:rsid w:val="00D26C11"/>
    <w:rsid w:val="00D469AB"/>
    <w:rsid w:val="00D611CE"/>
    <w:rsid w:val="00D646EC"/>
    <w:rsid w:val="00D74F3D"/>
    <w:rsid w:val="00D82AB6"/>
    <w:rsid w:val="00DA1405"/>
    <w:rsid w:val="00DC646B"/>
    <w:rsid w:val="00DD13E0"/>
    <w:rsid w:val="00DE2D7B"/>
    <w:rsid w:val="00DF4F9B"/>
    <w:rsid w:val="00E079CD"/>
    <w:rsid w:val="00E12EE2"/>
    <w:rsid w:val="00E24798"/>
    <w:rsid w:val="00E24813"/>
    <w:rsid w:val="00E45982"/>
    <w:rsid w:val="00E45F39"/>
    <w:rsid w:val="00E77FA7"/>
    <w:rsid w:val="00E80CF8"/>
    <w:rsid w:val="00E8243C"/>
    <w:rsid w:val="00E84EC3"/>
    <w:rsid w:val="00ED4047"/>
    <w:rsid w:val="00ED7231"/>
    <w:rsid w:val="00EE3EB3"/>
    <w:rsid w:val="00F21084"/>
    <w:rsid w:val="00F24E7B"/>
    <w:rsid w:val="00F33C13"/>
    <w:rsid w:val="00F4531D"/>
    <w:rsid w:val="00F758B8"/>
    <w:rsid w:val="00FD0188"/>
    <w:rsid w:val="00FD246C"/>
    <w:rsid w:val="00FF13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E6B9EA"/>
  <w14:defaultImageDpi w14:val="300"/>
  <w15:docId w15:val="{202CDD9A-08A6-464B-887C-3808AEF9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4FE71-0946-A94E-AAA8-AF9A237B1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SSWA</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Peak</dc:creator>
  <cp:keywords/>
  <dc:description/>
  <cp:lastModifiedBy>Terry Peak</cp:lastModifiedBy>
  <cp:revision>22</cp:revision>
  <cp:lastPrinted>2020-05-07T16:45:00Z</cp:lastPrinted>
  <dcterms:created xsi:type="dcterms:W3CDTF">2021-06-07T15:57:00Z</dcterms:created>
  <dcterms:modified xsi:type="dcterms:W3CDTF">2021-06-15T16:56:00Z</dcterms:modified>
</cp:coreProperties>
</file>