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EE7BB" w14:textId="77777777" w:rsidR="00760A82" w:rsidRPr="00760A82" w:rsidRDefault="00760A82" w:rsidP="00760A82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760A82">
        <w:rPr>
          <w:rFonts w:ascii="Arial" w:eastAsia="Calibri" w:hAnsi="Arial" w:cs="Arial"/>
          <w:b/>
          <w:color w:val="000000" w:themeColor="text1"/>
          <w:spacing w:val="-3"/>
        </w:rPr>
        <w:t xml:space="preserve">Summary of the Program’s Assessment Plan | </w:t>
      </w:r>
      <w:r w:rsidRPr="00760A82">
        <w:rPr>
          <w:rFonts w:ascii="Arial" w:eastAsia="Times New Roman" w:hAnsi="Arial" w:cs="Arial"/>
          <w:b/>
          <w:color w:val="000000" w:themeColor="text1"/>
        </w:rPr>
        <w:t>Generalist Practice</w:t>
      </w:r>
    </w:p>
    <w:p w14:paraId="2A5CD8B6" w14:textId="77777777" w:rsidR="00760A82" w:rsidRPr="00760A82" w:rsidRDefault="00760A82" w:rsidP="00760A82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pacing w:val="-3"/>
        </w:rPr>
      </w:pPr>
    </w:p>
    <w:p w14:paraId="46F2878C" w14:textId="3D68386A" w:rsidR="00760A82" w:rsidRPr="00760A82" w:rsidRDefault="00760A82" w:rsidP="00760A82">
      <w:pPr>
        <w:spacing w:after="0" w:line="240" w:lineRule="auto"/>
        <w:rPr>
          <w:rFonts w:ascii="Arial" w:eastAsia="Calibri" w:hAnsi="Arial" w:cs="Arial"/>
          <w:color w:val="000000" w:themeColor="text1"/>
          <w:spacing w:val="-3"/>
        </w:rPr>
      </w:pPr>
      <w:r w:rsidRPr="00760A82">
        <w:rPr>
          <w:rFonts w:ascii="Arial" w:eastAsia="Calibri" w:hAnsi="Arial" w:cs="Arial"/>
          <w:color w:val="000000" w:themeColor="text1"/>
          <w:spacing w:val="-3"/>
        </w:rPr>
        <w:t>All students are assessed using a minimum of two measures on their mastery of the nine competencies that comprise the Educational Policy and Accreditation Standards of the Council on Social Work Education</w:t>
      </w:r>
      <w:r>
        <w:rPr>
          <w:rFonts w:ascii="Arial" w:eastAsia="Calibri" w:hAnsi="Arial" w:cs="Arial"/>
          <w:color w:val="000000" w:themeColor="text1"/>
          <w:spacing w:val="-3"/>
        </w:rPr>
        <w:t>.</w:t>
      </w:r>
    </w:p>
    <w:p w14:paraId="6146DFFF" w14:textId="77777777" w:rsidR="00760A82" w:rsidRPr="00760A82" w:rsidRDefault="00760A82" w:rsidP="00760A8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968"/>
      </w:tblGrid>
      <w:tr w:rsidR="00760A82" w:rsidRPr="00760A82" w14:paraId="2847FEFB" w14:textId="77777777" w:rsidTr="00DB2E33">
        <w:trPr>
          <w:jc w:val="center"/>
        </w:trPr>
        <w:tc>
          <w:tcPr>
            <w:tcW w:w="0" w:type="auto"/>
            <w:gridSpan w:val="2"/>
            <w:shd w:val="clear" w:color="auto" w:fill="E7E6E6" w:themeFill="background2"/>
          </w:tcPr>
          <w:p w14:paraId="770C272E" w14:textId="77777777" w:rsidR="00760A82" w:rsidRPr="00760A82" w:rsidRDefault="00760A82" w:rsidP="00DB2E33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color w:val="000000" w:themeColor="text1"/>
              </w:rPr>
              <w:t>Assessment Measure #1: DPAA (Designated Program Assessment Assignment)</w:t>
            </w:r>
          </w:p>
        </w:tc>
      </w:tr>
      <w:tr w:rsidR="00760A82" w:rsidRPr="00760A82" w14:paraId="06C9F73D" w14:textId="77777777" w:rsidTr="00DB2E33">
        <w:trPr>
          <w:jc w:val="center"/>
        </w:trPr>
        <w:tc>
          <w:tcPr>
            <w:tcW w:w="0" w:type="auto"/>
          </w:tcPr>
          <w:p w14:paraId="6D0DB2FB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 xml:space="preserve">Dimension(s) assessed: </w:t>
            </w:r>
          </w:p>
        </w:tc>
        <w:tc>
          <w:tcPr>
            <w:tcW w:w="0" w:type="auto"/>
          </w:tcPr>
          <w:p w14:paraId="4198322E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Skills, Knowledge, Values, Skills, Cognitive/Affective</w:t>
            </w:r>
          </w:p>
        </w:tc>
      </w:tr>
      <w:tr w:rsidR="00760A82" w:rsidRPr="00760A82" w14:paraId="0471561A" w14:textId="77777777" w:rsidTr="00DB2E33">
        <w:trPr>
          <w:jc w:val="center"/>
        </w:trPr>
        <w:tc>
          <w:tcPr>
            <w:tcW w:w="0" w:type="auto"/>
          </w:tcPr>
          <w:p w14:paraId="0D1EA18D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When/where students are assessed:</w:t>
            </w:r>
          </w:p>
        </w:tc>
        <w:tc>
          <w:tcPr>
            <w:tcW w:w="0" w:type="auto"/>
          </w:tcPr>
          <w:p w14:paraId="6B284F26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On a semesterly basis within courses.</w:t>
            </w:r>
          </w:p>
        </w:tc>
      </w:tr>
      <w:tr w:rsidR="00760A82" w:rsidRPr="00760A82" w14:paraId="4BA16C4A" w14:textId="77777777" w:rsidTr="00DB2E33">
        <w:trPr>
          <w:jc w:val="center"/>
        </w:trPr>
        <w:tc>
          <w:tcPr>
            <w:tcW w:w="0" w:type="auto"/>
          </w:tcPr>
          <w:p w14:paraId="0B00C923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 xml:space="preserve">Who assessed student </w:t>
            </w:r>
            <w:proofErr w:type="gramStart"/>
            <w:r w:rsidRPr="00760A82">
              <w:rPr>
                <w:rFonts w:ascii="Arial" w:eastAsia="Times New Roman" w:hAnsi="Arial" w:cs="Arial"/>
                <w:color w:val="000000" w:themeColor="text1"/>
              </w:rPr>
              <w:t>competence:</w:t>
            </w:r>
            <w:proofErr w:type="gramEnd"/>
          </w:p>
        </w:tc>
        <w:tc>
          <w:tcPr>
            <w:tcW w:w="0" w:type="auto"/>
          </w:tcPr>
          <w:p w14:paraId="38310534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Faculty</w:t>
            </w:r>
          </w:p>
        </w:tc>
      </w:tr>
      <w:tr w:rsidR="00760A82" w:rsidRPr="00760A82" w14:paraId="21E026B5" w14:textId="77777777" w:rsidTr="00DB2E33">
        <w:trPr>
          <w:jc w:val="center"/>
        </w:trPr>
        <w:tc>
          <w:tcPr>
            <w:tcW w:w="0" w:type="auto"/>
          </w:tcPr>
          <w:p w14:paraId="0AC428E7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 xml:space="preserve">Outcome Measure Benchmark (minimum score indicative of achievement) for Competencies 1-9: </w:t>
            </w:r>
          </w:p>
        </w:tc>
        <w:tc>
          <w:tcPr>
            <w:tcW w:w="0" w:type="auto"/>
          </w:tcPr>
          <w:p w14:paraId="2261ED7A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2 (on a scale of 1-3 where 1 = not yet competent, 2 = competent, and 3 – highly competent</w:t>
            </w:r>
          </w:p>
        </w:tc>
      </w:tr>
      <w:tr w:rsidR="00760A82" w:rsidRPr="00760A82" w14:paraId="582FE40B" w14:textId="77777777" w:rsidTr="00DB2E33">
        <w:trPr>
          <w:jc w:val="center"/>
        </w:trPr>
        <w:tc>
          <w:tcPr>
            <w:tcW w:w="0" w:type="auto"/>
          </w:tcPr>
          <w:p w14:paraId="2F39A8E0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0" w:type="auto"/>
          </w:tcPr>
          <w:p w14:paraId="521058EA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90%</w:t>
            </w:r>
          </w:p>
        </w:tc>
      </w:tr>
      <w:tr w:rsidR="00760A82" w:rsidRPr="00760A82" w14:paraId="4F357C81" w14:textId="77777777" w:rsidTr="00DB2E33">
        <w:trPr>
          <w:jc w:val="center"/>
        </w:trPr>
        <w:tc>
          <w:tcPr>
            <w:tcW w:w="0" w:type="auto"/>
            <w:gridSpan w:val="2"/>
            <w:shd w:val="clear" w:color="auto" w:fill="E7E6E6" w:themeFill="background2"/>
          </w:tcPr>
          <w:p w14:paraId="404C6E6F" w14:textId="77777777" w:rsidR="00760A82" w:rsidRPr="00760A82" w:rsidRDefault="00760A82" w:rsidP="00DB2E33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color w:val="000000" w:themeColor="text1"/>
              </w:rPr>
              <w:t>Assessment Measure #2: PIES (Practicum Instructor Evaluation of Student)</w:t>
            </w:r>
          </w:p>
        </w:tc>
      </w:tr>
      <w:tr w:rsidR="00760A82" w:rsidRPr="00760A82" w14:paraId="7B2A8266" w14:textId="77777777" w:rsidTr="00DB2E33">
        <w:trPr>
          <w:jc w:val="center"/>
        </w:trPr>
        <w:tc>
          <w:tcPr>
            <w:tcW w:w="0" w:type="auto"/>
          </w:tcPr>
          <w:p w14:paraId="51F63515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Dimension(s) assessed:</w:t>
            </w:r>
          </w:p>
        </w:tc>
        <w:tc>
          <w:tcPr>
            <w:tcW w:w="0" w:type="auto"/>
          </w:tcPr>
          <w:p w14:paraId="6D5F46C2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skills</w:t>
            </w:r>
          </w:p>
        </w:tc>
      </w:tr>
      <w:tr w:rsidR="00760A82" w:rsidRPr="00760A82" w14:paraId="525E9750" w14:textId="77777777" w:rsidTr="00DB2E33">
        <w:trPr>
          <w:jc w:val="center"/>
        </w:trPr>
        <w:tc>
          <w:tcPr>
            <w:tcW w:w="0" w:type="auto"/>
          </w:tcPr>
          <w:p w14:paraId="28D9820F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When/where students are assessed:</w:t>
            </w:r>
          </w:p>
        </w:tc>
        <w:tc>
          <w:tcPr>
            <w:tcW w:w="0" w:type="auto"/>
          </w:tcPr>
          <w:p w14:paraId="3B5F4ECB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Biannually through online surveys administered to practicum instructors</w:t>
            </w:r>
          </w:p>
        </w:tc>
      </w:tr>
      <w:tr w:rsidR="00760A82" w:rsidRPr="00760A82" w14:paraId="643799F8" w14:textId="77777777" w:rsidTr="00DB2E33">
        <w:trPr>
          <w:jc w:val="center"/>
        </w:trPr>
        <w:tc>
          <w:tcPr>
            <w:tcW w:w="0" w:type="auto"/>
          </w:tcPr>
          <w:p w14:paraId="11DFC28A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 xml:space="preserve">Who assessed student </w:t>
            </w:r>
            <w:proofErr w:type="gramStart"/>
            <w:r w:rsidRPr="00760A82">
              <w:rPr>
                <w:rFonts w:ascii="Arial" w:eastAsia="Times New Roman" w:hAnsi="Arial" w:cs="Arial"/>
                <w:color w:val="000000" w:themeColor="text1"/>
              </w:rPr>
              <w:t>competence:</w:t>
            </w:r>
            <w:proofErr w:type="gramEnd"/>
          </w:p>
        </w:tc>
        <w:tc>
          <w:tcPr>
            <w:tcW w:w="0" w:type="auto"/>
          </w:tcPr>
          <w:p w14:paraId="5036DFE1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Practicum Instructors</w:t>
            </w:r>
          </w:p>
        </w:tc>
      </w:tr>
      <w:tr w:rsidR="00760A82" w:rsidRPr="00760A82" w14:paraId="0AC95118" w14:textId="77777777" w:rsidTr="00DB2E33">
        <w:trPr>
          <w:jc w:val="center"/>
        </w:trPr>
        <w:tc>
          <w:tcPr>
            <w:tcW w:w="0" w:type="auto"/>
          </w:tcPr>
          <w:p w14:paraId="441ABA20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 xml:space="preserve">Outcome Measure Benchmark (minimum score indicative of achievement) for Competencies 1-9: </w:t>
            </w:r>
          </w:p>
        </w:tc>
        <w:tc>
          <w:tcPr>
            <w:tcW w:w="0" w:type="auto"/>
          </w:tcPr>
          <w:p w14:paraId="50634134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2 (on a scale of 1-3 where 1 = not yet competent, 2 = competent, and 3 – highly competent</w:t>
            </w:r>
          </w:p>
        </w:tc>
      </w:tr>
      <w:tr w:rsidR="00760A82" w:rsidRPr="00760A82" w14:paraId="5CB2D5D1" w14:textId="77777777" w:rsidTr="00DB2E33">
        <w:trPr>
          <w:jc w:val="center"/>
        </w:trPr>
        <w:tc>
          <w:tcPr>
            <w:tcW w:w="0" w:type="auto"/>
          </w:tcPr>
          <w:p w14:paraId="6838BA17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0" w:type="auto"/>
          </w:tcPr>
          <w:p w14:paraId="63480348" w14:textId="77777777" w:rsidR="00760A82" w:rsidRPr="00760A82" w:rsidRDefault="00760A82" w:rsidP="00DB2E33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90%</w:t>
            </w:r>
          </w:p>
        </w:tc>
      </w:tr>
    </w:tbl>
    <w:p w14:paraId="53C1AC02" w14:textId="77777777" w:rsidR="00760A82" w:rsidRPr="00760A82" w:rsidRDefault="00760A82" w:rsidP="00760A82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47F0B6F2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78A7432B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43C8BFFB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0779E7AA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6AB91250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590071AF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011632A0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14:paraId="5DB58706" w14:textId="78545AE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 w:rsidRPr="00760A82">
        <w:rPr>
          <w:rFonts w:ascii="Arial" w:eastAsia="Times New Roman" w:hAnsi="Arial" w:cs="Arial"/>
          <w:b/>
          <w:bCs/>
          <w:color w:val="000000" w:themeColor="text1"/>
        </w:rPr>
        <w:t>Assessment Data Collected during the Academic Year (2020-2021)</w:t>
      </w:r>
    </w:p>
    <w:p w14:paraId="1809D1C4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</w:rPr>
      </w:pPr>
      <w:r w:rsidRPr="00760A82">
        <w:rPr>
          <w:rFonts w:ascii="Arial" w:eastAsia="Times New Roman" w:hAnsi="Arial" w:cs="Arial"/>
          <w:b/>
          <w:bCs/>
          <w:color w:val="000000" w:themeColor="text1"/>
        </w:rPr>
        <w:t>Advanced Generalist MSW Program (All USU campuses)</w:t>
      </w:r>
    </w:p>
    <w:p w14:paraId="4BC104D9" w14:textId="77777777" w:rsidR="00760A82" w:rsidRPr="00760A82" w:rsidRDefault="00760A82" w:rsidP="00760A8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2849"/>
        <w:gridCol w:w="3392"/>
      </w:tblGrid>
      <w:tr w:rsidR="00760A82" w:rsidRPr="00760A82" w14:paraId="34A079A3" w14:textId="77777777" w:rsidTr="00760A82">
        <w:trPr>
          <w:trHeight w:val="990"/>
        </w:trPr>
        <w:tc>
          <w:tcPr>
            <w:tcW w:w="1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3DEF6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</w:t>
            </w:r>
            <w:r w:rsidRPr="00760A82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D4CF3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COMPETENCY BENCHMARK (90%) </w:t>
            </w:r>
          </w:p>
        </w:tc>
        <w:tc>
          <w:tcPr>
            <w:tcW w:w="181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DC7FD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PERCENTAGE OF STUDENTS ACHIEVING BENCHMARK</w:t>
            </w:r>
            <w:r w:rsidRPr="00760A82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  <w:p w14:paraId="05DE1A38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</w:tr>
      <w:tr w:rsidR="00760A82" w:rsidRPr="00760A82" w14:paraId="5815DC43" w14:textId="77777777" w:rsidTr="00760A82">
        <w:trPr>
          <w:trHeight w:val="1443"/>
        </w:trPr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72AE6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5746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AE50E7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Generalist Practice</w:t>
            </w:r>
          </w:p>
          <w:p w14:paraId="6A62997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A550B3" w14:textId="4D373831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N=123</w:t>
            </w:r>
          </w:p>
        </w:tc>
      </w:tr>
      <w:tr w:rsidR="00760A82" w:rsidRPr="00760A82" w14:paraId="7D11518C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FCC22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1: Demonstrate Ethical and Professional Behavior</w:t>
            </w:r>
          </w:p>
        </w:tc>
        <w:tc>
          <w:tcPr>
            <w:tcW w:w="1524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8370D5E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color w:val="000000" w:themeColor="text1"/>
              </w:rPr>
              <w:t>90%</w:t>
            </w: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8A0E6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100%</w:t>
            </w:r>
          </w:p>
        </w:tc>
      </w:tr>
      <w:tr w:rsidR="00760A82" w:rsidRPr="00760A82" w14:paraId="54BCF5C4" w14:textId="77777777" w:rsidTr="00760A82">
        <w:trPr>
          <w:trHeight w:val="645"/>
        </w:trPr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25855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2: Engage Diversity and Difference in Practice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371A5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BACB2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95%</w:t>
            </w:r>
          </w:p>
        </w:tc>
      </w:tr>
      <w:tr w:rsidR="00760A82" w:rsidRPr="00760A82" w14:paraId="1C791C28" w14:textId="77777777" w:rsidTr="00760A82">
        <w:trPr>
          <w:trHeight w:val="615"/>
        </w:trPr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D3685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3: Advance Human Rights and Social, Economic, and Environmental Justice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16FC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8CDBA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100%</w:t>
            </w:r>
          </w:p>
        </w:tc>
      </w:tr>
      <w:tr w:rsidR="00760A82" w:rsidRPr="00760A82" w14:paraId="4B94D8D4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9FE39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4: Engage in Practice-informed Research and Research-informed Practice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ACCC9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F336E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94%</w:t>
            </w:r>
          </w:p>
        </w:tc>
      </w:tr>
      <w:tr w:rsidR="00760A82" w:rsidRPr="00760A82" w14:paraId="12867695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F1D0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5: Engage in Policy Practice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8569F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018DC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100%</w:t>
            </w:r>
          </w:p>
        </w:tc>
      </w:tr>
      <w:tr w:rsidR="00760A82" w:rsidRPr="00760A82" w14:paraId="22A0DD70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FF09E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6: Engage with Individuals, Families, Groups, Organizations, and Communities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EC9F9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7108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100%</w:t>
            </w:r>
          </w:p>
        </w:tc>
      </w:tr>
      <w:tr w:rsidR="00760A82" w:rsidRPr="00760A82" w14:paraId="3DC923D1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5BCA7D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7: Assess Individuals, Families, Groups, Organizations, and Communities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3C4C0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FBB16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96%</w:t>
            </w:r>
          </w:p>
        </w:tc>
      </w:tr>
      <w:tr w:rsidR="00760A82" w:rsidRPr="00760A82" w14:paraId="26F49599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FE742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8: Intervene with Individuals, Families, Groups, Organizations, and Communities</w:t>
            </w:r>
          </w:p>
        </w:tc>
        <w:tc>
          <w:tcPr>
            <w:tcW w:w="1524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7C31E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51E34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100%</w:t>
            </w:r>
          </w:p>
        </w:tc>
      </w:tr>
      <w:tr w:rsidR="00760A82" w:rsidRPr="00760A82" w14:paraId="4FC4CADF" w14:textId="77777777" w:rsidTr="00760A82">
        <w:tc>
          <w:tcPr>
            <w:tcW w:w="16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BC6DB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Competency 9: Evaluate Practice with Individuals, Families, Groups, Organizations, and Communities</w:t>
            </w:r>
          </w:p>
        </w:tc>
        <w:tc>
          <w:tcPr>
            <w:tcW w:w="1524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882D9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076A8" w14:textId="77777777" w:rsidR="00760A82" w:rsidRPr="00760A82" w:rsidRDefault="00760A82" w:rsidP="00DB2E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760A82">
              <w:rPr>
                <w:rFonts w:ascii="Arial" w:eastAsia="Times New Roman" w:hAnsi="Arial" w:cs="Arial"/>
                <w:color w:val="000000" w:themeColor="text1"/>
              </w:rPr>
              <w:t>98%</w:t>
            </w:r>
          </w:p>
        </w:tc>
      </w:tr>
    </w:tbl>
    <w:p w14:paraId="4BA79D8F" w14:textId="77777777" w:rsidR="00760A82" w:rsidRPr="00760A82" w:rsidRDefault="00760A82" w:rsidP="00760A8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</w:rPr>
      </w:pPr>
      <w:r w:rsidRPr="00760A82">
        <w:rPr>
          <w:rFonts w:ascii="Arial" w:eastAsia="Times New Roman" w:hAnsi="Arial" w:cs="Arial"/>
          <w:color w:val="000000" w:themeColor="text1"/>
        </w:rPr>
        <w:t> </w:t>
      </w:r>
    </w:p>
    <w:p w14:paraId="59E6A2EF" w14:textId="77777777" w:rsidR="00EE0DF4" w:rsidRPr="00760A82" w:rsidRDefault="00760A82">
      <w:pPr>
        <w:rPr>
          <w:color w:val="000000" w:themeColor="text1"/>
        </w:rPr>
      </w:pPr>
    </w:p>
    <w:sectPr w:rsidR="00EE0DF4" w:rsidRPr="0076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82"/>
    <w:rsid w:val="006D3F7E"/>
    <w:rsid w:val="00760A82"/>
    <w:rsid w:val="00B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6087B"/>
  <w15:chartTrackingRefBased/>
  <w15:docId w15:val="{B2327BF2-ECC0-F24A-9C65-15A76FCB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8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A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Lucero</dc:creator>
  <cp:keywords/>
  <dc:description/>
  <cp:lastModifiedBy>Jess Lucero</cp:lastModifiedBy>
  <cp:revision>1</cp:revision>
  <dcterms:created xsi:type="dcterms:W3CDTF">2021-07-22T17:35:00Z</dcterms:created>
  <dcterms:modified xsi:type="dcterms:W3CDTF">2021-07-22T17:37:00Z</dcterms:modified>
</cp:coreProperties>
</file>